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D1195" w14:textId="77777777" w:rsidR="00816E5E" w:rsidRPr="00816E5E" w:rsidRDefault="00816E5E" w:rsidP="00816E5E">
      <w:pPr>
        <w:ind w:left="284" w:right="571"/>
        <w:jc w:val="center"/>
        <w:rPr>
          <w:b/>
          <w:bCs/>
          <w:sz w:val="32"/>
          <w:szCs w:val="32"/>
          <w:lang w:val="id-ID"/>
        </w:rPr>
      </w:pPr>
      <w:r w:rsidRPr="00816E5E">
        <w:rPr>
          <w:b/>
          <w:bCs/>
          <w:sz w:val="32"/>
          <w:szCs w:val="32"/>
          <w:lang w:val="id-ID"/>
        </w:rPr>
        <w:t>Best strategy to control of data on robotic of things in heterogeneous networks</w:t>
      </w:r>
    </w:p>
    <w:p w14:paraId="4EF84FCE" w14:textId="77777777" w:rsidR="00816E5E" w:rsidRPr="00816E5E" w:rsidRDefault="00816E5E" w:rsidP="00816E5E">
      <w:pPr>
        <w:ind w:left="284" w:right="571"/>
        <w:jc w:val="both"/>
        <w:rPr>
          <w:b/>
          <w:bCs/>
          <w:sz w:val="32"/>
          <w:szCs w:val="32"/>
          <w:lang w:val="id-ID"/>
        </w:rPr>
      </w:pPr>
    </w:p>
    <w:p w14:paraId="3FB4CC7D" w14:textId="77777777" w:rsidR="00904D6D" w:rsidRPr="00816E5E" w:rsidRDefault="00904D6D" w:rsidP="00904D6D">
      <w:pPr>
        <w:jc w:val="center"/>
        <w:rPr>
          <w:b/>
          <w:bCs/>
          <w:lang w:val="id-ID"/>
        </w:rPr>
      </w:pPr>
    </w:p>
    <w:p w14:paraId="1615A770" w14:textId="77777777" w:rsidR="00250A66" w:rsidRPr="003D5B84" w:rsidRDefault="00250A66" w:rsidP="00904D6D">
      <w:pPr>
        <w:jc w:val="center"/>
        <w:rPr>
          <w:b/>
          <w:bCs/>
        </w:rPr>
      </w:pPr>
    </w:p>
    <w:p w14:paraId="57C526DD" w14:textId="4C4CA7F9" w:rsidR="00904D6D" w:rsidRPr="00D74C5F" w:rsidRDefault="00A1545A" w:rsidP="00A1545A">
      <w:pPr>
        <w:jc w:val="center"/>
        <w:rPr>
          <w:b/>
          <w:bCs/>
        </w:rPr>
      </w:pPr>
      <w:r w:rsidRPr="006F77A5">
        <w:rPr>
          <w:rFonts w:asciiTheme="majorBidi" w:hAnsiTheme="majorBidi" w:cstheme="majorBidi"/>
          <w:b/>
          <w:bCs/>
          <w:color w:val="000000"/>
          <w:shd w:val="clear" w:color="auto" w:fill="FFFFFF"/>
        </w:rPr>
        <w:t>Wisam Mahmood</w:t>
      </w:r>
      <w:r>
        <w:rPr>
          <w:rFonts w:asciiTheme="majorBidi" w:hAnsiTheme="majorBidi" w:cstheme="majorBidi"/>
          <w:b/>
          <w:bCs/>
          <w:color w:val="000000"/>
          <w:shd w:val="clear" w:color="auto" w:fill="FFFFFF"/>
        </w:rPr>
        <w:t xml:space="preserve"> </w:t>
      </w:r>
      <w:r w:rsidRPr="006F77A5">
        <w:rPr>
          <w:rFonts w:asciiTheme="majorBidi" w:hAnsiTheme="majorBidi" w:cstheme="majorBidi"/>
          <w:b/>
          <w:bCs/>
          <w:color w:val="000000"/>
          <w:shd w:val="clear" w:color="auto" w:fill="FFFFFF"/>
        </w:rPr>
        <w:t>Lafta</w:t>
      </w:r>
      <w:r>
        <w:rPr>
          <w:rFonts w:asciiTheme="majorBidi" w:hAnsiTheme="majorBidi" w:cstheme="majorBidi"/>
          <w:b/>
          <w:bCs/>
          <w:vertAlign w:val="superscript"/>
        </w:rPr>
        <w:t>1</w:t>
      </w:r>
      <w:r w:rsidR="00E12660" w:rsidRPr="003D5B84">
        <w:rPr>
          <w:b/>
          <w:bCs/>
          <w:lang w:val="id-ID"/>
        </w:rPr>
        <w:t xml:space="preserve">, </w:t>
      </w:r>
      <w:r>
        <w:rPr>
          <w:b/>
          <w:bCs/>
        </w:rPr>
        <w:t>Ahmed</w:t>
      </w:r>
      <w:r w:rsidRPr="00CF599C">
        <w:rPr>
          <w:rFonts w:ascii="TimesNewRoman" w:hAnsi="TimesNewRoman" w:cs="TimesNewRoman"/>
          <w:sz w:val="22"/>
          <w:szCs w:val="22"/>
        </w:rPr>
        <w:t xml:space="preserve"> </w:t>
      </w:r>
      <w:r w:rsidRPr="00CF599C">
        <w:rPr>
          <w:b/>
          <w:bCs/>
        </w:rPr>
        <w:t>A. Alkadhmawee</w:t>
      </w:r>
      <w:r w:rsidRPr="00530415">
        <w:rPr>
          <w:b/>
          <w:bCs/>
          <w:vertAlign w:val="superscript"/>
        </w:rPr>
        <w:t xml:space="preserve"> </w:t>
      </w:r>
      <w:r>
        <w:rPr>
          <w:b/>
          <w:bCs/>
          <w:vertAlign w:val="superscript"/>
        </w:rPr>
        <w:t>2</w:t>
      </w:r>
      <w:r w:rsidR="00E12660" w:rsidRPr="003D5B84">
        <w:rPr>
          <w:b/>
          <w:bCs/>
          <w:lang w:val="id-ID"/>
        </w:rPr>
        <w:t xml:space="preserve">, </w:t>
      </w:r>
      <w:r>
        <w:rPr>
          <w:b/>
          <w:bCs/>
        </w:rPr>
        <w:t>Mohammed A.Altaha</w:t>
      </w:r>
      <w:r>
        <w:rPr>
          <w:b/>
          <w:bCs/>
          <w:vertAlign w:val="superscript"/>
        </w:rPr>
        <w:t>3</w:t>
      </w:r>
    </w:p>
    <w:p w14:paraId="15FDB579" w14:textId="06E200E3" w:rsidR="00A1545A" w:rsidRPr="006F77A5" w:rsidRDefault="00530415" w:rsidP="00A1545A">
      <w:pPr>
        <w:jc w:val="center"/>
      </w:pPr>
      <w:r w:rsidRPr="00530415">
        <w:rPr>
          <w:sz w:val="18"/>
          <w:szCs w:val="18"/>
          <w:vertAlign w:val="superscript"/>
        </w:rPr>
        <w:t>1</w:t>
      </w:r>
      <w:r w:rsidR="00A1545A" w:rsidRPr="00A1545A">
        <w:rPr>
          <w:sz w:val="18"/>
          <w:szCs w:val="18"/>
        </w:rPr>
        <w:t>Department of Computer Science, Universitiy of Technology, Iraq</w:t>
      </w:r>
      <w:r w:rsidR="00A1545A" w:rsidRPr="006F77A5">
        <w:t xml:space="preserve"> </w:t>
      </w:r>
    </w:p>
    <w:p w14:paraId="0574AEBD" w14:textId="2D7FCA91" w:rsidR="00A1545A" w:rsidRDefault="00530415" w:rsidP="00A1545A">
      <w:pPr>
        <w:jc w:val="center"/>
      </w:pPr>
      <w:r>
        <w:rPr>
          <w:sz w:val="18"/>
          <w:szCs w:val="18"/>
          <w:vertAlign w:val="superscript"/>
        </w:rPr>
        <w:t>2</w:t>
      </w:r>
      <w:r w:rsidR="00A1545A" w:rsidRPr="00A1545A">
        <w:rPr>
          <w:sz w:val="18"/>
          <w:szCs w:val="18"/>
        </w:rPr>
        <w:t>College of Education for Human Sciences, Universitiy of Basrah, Iraq</w:t>
      </w:r>
    </w:p>
    <w:p w14:paraId="750E0A82" w14:textId="655FF67B" w:rsidR="00A1545A" w:rsidRPr="006F77A5" w:rsidRDefault="00A1545A" w:rsidP="00A1545A">
      <w:pPr>
        <w:jc w:val="center"/>
      </w:pPr>
      <w:r>
        <w:t xml:space="preserve">   </w:t>
      </w:r>
      <w:r>
        <w:rPr>
          <w:sz w:val="18"/>
          <w:szCs w:val="18"/>
          <w:vertAlign w:val="superscript"/>
        </w:rPr>
        <w:t xml:space="preserve">3 </w:t>
      </w:r>
      <w:r w:rsidRPr="00A1545A">
        <w:rPr>
          <w:sz w:val="18"/>
          <w:szCs w:val="18"/>
        </w:rPr>
        <w:t>College of Veterinary, Universitiy of Basrah, Iraq</w:t>
      </w:r>
    </w:p>
    <w:p w14:paraId="460C8E9C" w14:textId="77777777" w:rsidR="00904D6D" w:rsidRDefault="00904D6D" w:rsidP="0088233C">
      <w:pPr>
        <w:jc w:val="center"/>
      </w:pPr>
    </w:p>
    <w:p w14:paraId="6AC7D082"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28C7126E" w14:textId="77777777" w:rsidTr="00C07BEF">
        <w:tc>
          <w:tcPr>
            <w:tcW w:w="2802" w:type="dxa"/>
            <w:tcBorders>
              <w:top w:val="double" w:sz="4" w:space="0" w:color="auto"/>
              <w:left w:val="nil"/>
              <w:bottom w:val="single" w:sz="4" w:space="0" w:color="auto"/>
              <w:right w:val="nil"/>
            </w:tcBorders>
          </w:tcPr>
          <w:p w14:paraId="0E970344"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5264FAE1"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06F965E7" w14:textId="18A5FAD3" w:rsidR="00957C11" w:rsidRPr="00957C11" w:rsidRDefault="00957C11" w:rsidP="00957C11">
            <w:pPr>
              <w:spacing w:before="120"/>
              <w:rPr>
                <w:color w:val="000000"/>
                <w:sz w:val="24"/>
                <w:szCs w:val="24"/>
              </w:rPr>
            </w:pPr>
            <w:r w:rsidRPr="00957C11">
              <w:rPr>
                <w:b/>
                <w:bCs/>
                <w:iCs/>
                <w:color w:val="000000"/>
              </w:rPr>
              <w:t xml:space="preserve">ABSTRACT </w:t>
            </w:r>
            <w:bookmarkStart w:id="0" w:name="_GoBack"/>
            <w:bookmarkEnd w:id="0"/>
          </w:p>
        </w:tc>
      </w:tr>
      <w:tr w:rsidR="00941203" w14:paraId="6907E35C" w14:textId="77777777" w:rsidTr="00C07BEF">
        <w:trPr>
          <w:trHeight w:val="1268"/>
        </w:trPr>
        <w:tc>
          <w:tcPr>
            <w:tcW w:w="2802" w:type="dxa"/>
            <w:tcBorders>
              <w:top w:val="single" w:sz="4" w:space="0" w:color="auto"/>
              <w:left w:val="nil"/>
              <w:bottom w:val="single" w:sz="4" w:space="0" w:color="auto"/>
              <w:right w:val="nil"/>
            </w:tcBorders>
          </w:tcPr>
          <w:p w14:paraId="781AD2AF" w14:textId="77777777" w:rsidR="00941203" w:rsidRPr="007F286F" w:rsidRDefault="00941203" w:rsidP="00941203">
            <w:pPr>
              <w:spacing w:before="120" w:after="120"/>
              <w:jc w:val="both"/>
              <w:rPr>
                <w:b/>
                <w:i/>
              </w:rPr>
            </w:pPr>
            <w:r w:rsidRPr="007F286F">
              <w:rPr>
                <w:b/>
                <w:i/>
              </w:rPr>
              <w:t>Article history:</w:t>
            </w:r>
          </w:p>
          <w:p w14:paraId="381183C7" w14:textId="77777777" w:rsidR="00941203" w:rsidRDefault="00941203" w:rsidP="00957C11">
            <w:pPr>
              <w:jc w:val="both"/>
            </w:pPr>
            <w:r w:rsidRPr="00957C11">
              <w:t>Received</w:t>
            </w:r>
            <w:r>
              <w:t xml:space="preserve"> </w:t>
            </w:r>
            <w:r w:rsidR="00FD72EC">
              <w:t>Sep</w:t>
            </w:r>
            <w:r w:rsidR="00FF3922">
              <w:t xml:space="preserve"> 9</w:t>
            </w:r>
            <w:r w:rsidR="00FD72EC">
              <w:t>, 2019</w:t>
            </w:r>
          </w:p>
          <w:p w14:paraId="12F93B0B" w14:textId="77777777" w:rsidR="00941203" w:rsidRDefault="00941203" w:rsidP="00957C11">
            <w:pPr>
              <w:jc w:val="both"/>
            </w:pPr>
            <w:r>
              <w:t xml:space="preserve">Revised </w:t>
            </w:r>
            <w:r w:rsidR="00FD72EC">
              <w:t>May</w:t>
            </w:r>
            <w:r w:rsidR="00091730">
              <w:t xml:space="preserve"> 2</w:t>
            </w:r>
            <w:r w:rsidR="0085352C">
              <w:t>0</w:t>
            </w:r>
            <w:r>
              <w:t>,</w:t>
            </w:r>
            <w:r w:rsidR="00FD72EC">
              <w:t xml:space="preserve"> 2020</w:t>
            </w:r>
          </w:p>
          <w:p w14:paraId="7E5ACEFD" w14:textId="77777777" w:rsidR="00941203" w:rsidRDefault="00941203" w:rsidP="00957C11">
            <w:pPr>
              <w:jc w:val="both"/>
            </w:pPr>
            <w:r>
              <w:t xml:space="preserve">Accepted </w:t>
            </w:r>
            <w:r w:rsidR="005204F9">
              <w:t>Jun</w:t>
            </w:r>
            <w:r w:rsidR="0085352C">
              <w:t xml:space="preserve"> 11</w:t>
            </w:r>
            <w:r w:rsidR="00FD72EC">
              <w:t>, 2020</w:t>
            </w:r>
          </w:p>
          <w:p w14:paraId="7CC3B060" w14:textId="77777777" w:rsidR="00941203" w:rsidRPr="00957C11" w:rsidRDefault="00941203" w:rsidP="00941203">
            <w:pPr>
              <w:jc w:val="both"/>
            </w:pPr>
          </w:p>
        </w:tc>
        <w:tc>
          <w:tcPr>
            <w:tcW w:w="283" w:type="dxa"/>
            <w:vMerge w:val="restart"/>
            <w:tcBorders>
              <w:top w:val="nil"/>
              <w:left w:val="nil"/>
              <w:bottom w:val="nil"/>
              <w:right w:val="nil"/>
            </w:tcBorders>
          </w:tcPr>
          <w:p w14:paraId="7A524570"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24B0CAF7" w14:textId="0B19877C" w:rsidR="005F46F9" w:rsidRPr="00CB6B51" w:rsidRDefault="000616F9" w:rsidP="00044622">
            <w:pPr>
              <w:jc w:val="both"/>
              <w:rPr>
                <w:rFonts w:asciiTheme="majorBidi" w:hAnsiTheme="majorBidi" w:cstheme="majorBidi"/>
                <w:color w:val="000000"/>
                <w:sz w:val="18"/>
                <w:szCs w:val="18"/>
              </w:rPr>
            </w:pPr>
            <w:r w:rsidRPr="000616F9">
              <w:rPr>
                <w:rFonts w:asciiTheme="majorBidi" w:hAnsiTheme="majorBidi" w:cstheme="majorBidi"/>
                <w:color w:val="000000"/>
                <w:sz w:val="18"/>
                <w:szCs w:val="18"/>
              </w:rPr>
              <w:t xml:space="preserve">The Control and transmission of huge data constitutes a </w:t>
            </w:r>
            <w:r w:rsidR="00044622">
              <w:rPr>
                <w:rFonts w:asciiTheme="majorBidi" w:hAnsiTheme="majorBidi" w:cstheme="majorBidi"/>
                <w:color w:val="000000"/>
                <w:sz w:val="18"/>
                <w:szCs w:val="18"/>
              </w:rPr>
              <w:t>big</w:t>
            </w:r>
            <w:r w:rsidRPr="000616F9">
              <w:rPr>
                <w:rFonts w:asciiTheme="majorBidi" w:hAnsiTheme="majorBidi" w:cstheme="majorBidi"/>
                <w:color w:val="000000"/>
                <w:sz w:val="18"/>
                <w:szCs w:val="18"/>
              </w:rPr>
              <w:t xml:space="preserve"> challenge in various types of networks (wired and wireless). Current research is giving high attention to the attractive rise of the advanced usage of Internet of Things technology (IoT) by expanding the potential of robotics and the consequences of the problems.  Despite the best path to avoid congestion with low traffics and good throughput, they still major problems, the new influencing developments in different application domains, to deal with a complex challenge in a heterogeneous platform in addition to the process of transferring and controlling that data bidirectional from the source to the destination. Discussing the parameters of the ad-hoc On-Demand Distance Vector (AODV) and the Routing Information Protocol (RIP) are protocols applied on wireless networks, which can reduce the bad factors through the use of enhanced and effective best routing protocols.   These protocols are used to solve a specific problems despite to the rest of the factors and the diversity of networks (heterogeneous network) as the infrastructure robotic of things (ROT) and Internet of Things (IOT) is heterogeneous network. To get rid of the issues   that appear compelled towards finding a better solution, as a new strategy, by activating RIP protoco</w:t>
            </w:r>
            <w:r>
              <w:rPr>
                <w:rFonts w:asciiTheme="majorBidi" w:hAnsiTheme="majorBidi" w:cstheme="majorBidi"/>
                <w:color w:val="000000"/>
                <w:sz w:val="18"/>
                <w:szCs w:val="18"/>
              </w:rPr>
              <w:t>l on a router or gateway in wire network</w:t>
            </w:r>
            <w:r w:rsidRPr="000616F9">
              <w:rPr>
                <w:rFonts w:asciiTheme="majorBidi" w:hAnsiTheme="majorBidi" w:cstheme="majorBidi"/>
                <w:color w:val="000000"/>
                <w:sz w:val="18"/>
                <w:szCs w:val="18"/>
              </w:rPr>
              <w:t xml:space="preserve"> paralleling with activating</w:t>
            </w:r>
            <w:r>
              <w:rPr>
                <w:rFonts w:asciiTheme="majorBidi" w:hAnsiTheme="majorBidi" w:cstheme="majorBidi"/>
                <w:color w:val="000000"/>
                <w:sz w:val="18"/>
                <w:szCs w:val="18"/>
              </w:rPr>
              <w:t xml:space="preserve"> the AODV protocol on the </w:t>
            </w:r>
            <w:r w:rsidRPr="000616F9">
              <w:rPr>
                <w:rFonts w:asciiTheme="majorBidi" w:hAnsiTheme="majorBidi" w:cstheme="majorBidi"/>
                <w:color w:val="000000"/>
                <w:sz w:val="18"/>
                <w:szCs w:val="18"/>
              </w:rPr>
              <w:t>wireless network to create the best improvement.</w:t>
            </w:r>
            <w:r>
              <w:rPr>
                <w:rFonts w:asciiTheme="majorBidi" w:hAnsiTheme="majorBidi" w:cstheme="majorBidi"/>
                <w:color w:val="000000"/>
                <w:sz w:val="18"/>
                <w:szCs w:val="18"/>
              </w:rPr>
              <w:t xml:space="preserve">of </w:t>
            </w:r>
            <w:r w:rsidRPr="000616F9">
              <w:rPr>
                <w:rFonts w:asciiTheme="majorBidi" w:hAnsiTheme="majorBidi" w:cstheme="majorBidi"/>
                <w:color w:val="000000"/>
                <w:sz w:val="18"/>
                <w:szCs w:val="18"/>
              </w:rPr>
              <w:t>heterogeneous network</w:t>
            </w:r>
            <w:r>
              <w:rPr>
                <w:rFonts w:asciiTheme="majorBidi" w:hAnsiTheme="majorBidi" w:cstheme="majorBidi"/>
                <w:color w:val="000000"/>
                <w:sz w:val="18"/>
                <w:szCs w:val="18"/>
              </w:rPr>
              <w:t xml:space="preserve"> </w:t>
            </w:r>
            <w:r w:rsidRPr="000616F9">
              <w:rPr>
                <w:rFonts w:asciiTheme="majorBidi" w:hAnsiTheme="majorBidi" w:cstheme="majorBidi"/>
                <w:color w:val="000000"/>
                <w:sz w:val="18"/>
                <w:szCs w:val="18"/>
              </w:rPr>
              <w:t>Hence it provides a better quality of service (QoS) call Routing Information and Distance vector (RIDV) strategy based on OPNET simulation</w:t>
            </w:r>
            <w:r>
              <w:rPr>
                <w:rFonts w:asciiTheme="majorBidi" w:hAnsiTheme="majorBidi" w:cstheme="majorBidi"/>
                <w:color w:val="000000"/>
                <w:sz w:val="18"/>
                <w:szCs w:val="18"/>
              </w:rPr>
              <w:t>.</w:t>
            </w:r>
          </w:p>
          <w:p w14:paraId="2D67251F" w14:textId="77777777" w:rsidR="00941203" w:rsidRPr="00957C11" w:rsidRDefault="00941203" w:rsidP="00957C11">
            <w:pPr>
              <w:spacing w:before="120"/>
              <w:jc w:val="both"/>
            </w:pPr>
          </w:p>
        </w:tc>
      </w:tr>
      <w:tr w:rsidR="00941203" w14:paraId="00BF3AFA" w14:textId="77777777" w:rsidTr="00C07BEF">
        <w:trPr>
          <w:trHeight w:val="1231"/>
        </w:trPr>
        <w:tc>
          <w:tcPr>
            <w:tcW w:w="2802" w:type="dxa"/>
            <w:vMerge w:val="restart"/>
            <w:tcBorders>
              <w:top w:val="single" w:sz="4" w:space="0" w:color="auto"/>
              <w:left w:val="nil"/>
              <w:bottom w:val="single" w:sz="4" w:space="0" w:color="auto"/>
              <w:right w:val="nil"/>
            </w:tcBorders>
          </w:tcPr>
          <w:p w14:paraId="6EAA3D1A" w14:textId="77777777" w:rsidR="005F46F9" w:rsidRPr="007F286F" w:rsidRDefault="00941203" w:rsidP="005F46F9">
            <w:pPr>
              <w:spacing w:before="120" w:after="120"/>
              <w:jc w:val="both"/>
              <w:rPr>
                <w:b/>
                <w:i/>
              </w:rPr>
            </w:pPr>
            <w:r w:rsidRPr="007F286F">
              <w:rPr>
                <w:b/>
                <w:i/>
              </w:rPr>
              <w:t>Keyword</w:t>
            </w:r>
            <w:r w:rsidR="005160A8">
              <w:rPr>
                <w:b/>
                <w:i/>
              </w:rPr>
              <w:t>s</w:t>
            </w:r>
            <w:r w:rsidRPr="007F286F">
              <w:rPr>
                <w:b/>
                <w:i/>
              </w:rPr>
              <w:t>:</w:t>
            </w:r>
          </w:p>
          <w:p w14:paraId="13F6F1E1" w14:textId="77777777" w:rsidR="00FB2F5A" w:rsidRDefault="00FB2F5A" w:rsidP="00FB2F5A">
            <w:pPr>
              <w:jc w:val="both"/>
              <w:rPr>
                <w:rFonts w:asciiTheme="majorBidi" w:hAnsiTheme="majorBidi" w:cstheme="majorBidi"/>
                <w:color w:val="000000"/>
                <w:sz w:val="18"/>
                <w:szCs w:val="18"/>
              </w:rPr>
            </w:pPr>
            <w:r>
              <w:rPr>
                <w:rFonts w:asciiTheme="majorBidi" w:hAnsiTheme="majorBidi" w:cstheme="majorBidi"/>
                <w:color w:val="000000"/>
                <w:sz w:val="18"/>
                <w:szCs w:val="18"/>
              </w:rPr>
              <w:t>Internet Of T</w:t>
            </w:r>
            <w:r w:rsidRPr="00CB6B51">
              <w:rPr>
                <w:rFonts w:asciiTheme="majorBidi" w:hAnsiTheme="majorBidi" w:cstheme="majorBidi"/>
                <w:color w:val="000000"/>
                <w:sz w:val="18"/>
                <w:szCs w:val="18"/>
              </w:rPr>
              <w:t xml:space="preserve">hings </w:t>
            </w:r>
          </w:p>
          <w:p w14:paraId="47815E84" w14:textId="14C540DD" w:rsidR="00763706" w:rsidRPr="00763706" w:rsidRDefault="00763706" w:rsidP="00763706">
            <w:pPr>
              <w:jc w:val="both"/>
              <w:rPr>
                <w:rFonts w:asciiTheme="majorBidi" w:hAnsiTheme="majorBidi" w:cstheme="majorBidi"/>
                <w:color w:val="000000"/>
                <w:sz w:val="18"/>
                <w:szCs w:val="18"/>
              </w:rPr>
            </w:pPr>
            <w:r>
              <w:rPr>
                <w:rFonts w:asciiTheme="majorBidi" w:hAnsiTheme="majorBidi" w:cstheme="majorBidi"/>
                <w:color w:val="000000"/>
                <w:sz w:val="18"/>
                <w:szCs w:val="18"/>
              </w:rPr>
              <w:t>Robotic Of T</w:t>
            </w:r>
            <w:r w:rsidRPr="00CB6B51">
              <w:rPr>
                <w:rFonts w:asciiTheme="majorBidi" w:hAnsiTheme="majorBidi" w:cstheme="majorBidi"/>
                <w:color w:val="000000"/>
                <w:sz w:val="18"/>
                <w:szCs w:val="18"/>
              </w:rPr>
              <w:t xml:space="preserve">hings </w:t>
            </w:r>
          </w:p>
          <w:p w14:paraId="03A9F9B7" w14:textId="77777777" w:rsidR="005F46F9" w:rsidRDefault="00FB2F5A" w:rsidP="00FB2F5A">
            <w:pPr>
              <w:jc w:val="distribute"/>
            </w:pPr>
            <w:r w:rsidRPr="00FB2F5A">
              <w:rPr>
                <w:rFonts w:asciiTheme="majorBidi" w:hAnsiTheme="majorBidi" w:cstheme="majorBidi"/>
                <w:color w:val="000000"/>
                <w:sz w:val="18"/>
                <w:szCs w:val="18"/>
              </w:rPr>
              <w:t>On-Demand Distance Vector</w:t>
            </w:r>
            <w:r w:rsidRPr="00CB6B51">
              <w:rPr>
                <w:rFonts w:asciiTheme="majorBidi" w:hAnsiTheme="majorBidi" w:cstheme="majorBidi"/>
                <w:sz w:val="18"/>
                <w:szCs w:val="18"/>
              </w:rPr>
              <w:t xml:space="preserve"> </w:t>
            </w:r>
          </w:p>
          <w:p w14:paraId="2ADDA511" w14:textId="77777777" w:rsidR="00FB2F5A" w:rsidRPr="00763706" w:rsidRDefault="00FB2F5A" w:rsidP="00FB2F5A">
            <w:pPr>
              <w:rPr>
                <w:sz w:val="18"/>
                <w:szCs w:val="18"/>
              </w:rPr>
            </w:pPr>
            <w:r w:rsidRPr="00763706">
              <w:rPr>
                <w:rFonts w:asciiTheme="majorBidi" w:hAnsiTheme="majorBidi" w:cstheme="majorBidi"/>
                <w:color w:val="000000"/>
                <w:sz w:val="18"/>
                <w:szCs w:val="18"/>
              </w:rPr>
              <w:t>Routing Information Protocol</w:t>
            </w:r>
          </w:p>
          <w:p w14:paraId="1DB550BB" w14:textId="0A336F0A" w:rsidR="00FB2F5A" w:rsidRDefault="00763706" w:rsidP="00941203">
            <w:pPr>
              <w:jc w:val="both"/>
              <w:rPr>
                <w:rFonts w:asciiTheme="majorBidi" w:hAnsiTheme="majorBidi" w:cstheme="majorBidi"/>
                <w:color w:val="000000"/>
                <w:sz w:val="18"/>
                <w:szCs w:val="18"/>
              </w:rPr>
            </w:pPr>
            <w:r>
              <w:rPr>
                <w:rFonts w:asciiTheme="majorBidi" w:hAnsiTheme="majorBidi" w:cstheme="majorBidi"/>
                <w:color w:val="000000"/>
                <w:sz w:val="18"/>
                <w:szCs w:val="18"/>
              </w:rPr>
              <w:t>OPNET</w:t>
            </w:r>
          </w:p>
          <w:p w14:paraId="4FE6E7FB" w14:textId="77777777" w:rsidR="005F46F9" w:rsidRDefault="005F46F9" w:rsidP="00941203">
            <w:pPr>
              <w:jc w:val="both"/>
            </w:pPr>
          </w:p>
          <w:p w14:paraId="685E5E0D" w14:textId="77777777" w:rsidR="00941203" w:rsidRPr="007F286F" w:rsidRDefault="00941203" w:rsidP="00941203">
            <w:pPr>
              <w:jc w:val="both"/>
              <w:rPr>
                <w:b/>
                <w:i/>
              </w:rPr>
            </w:pPr>
          </w:p>
        </w:tc>
        <w:tc>
          <w:tcPr>
            <w:tcW w:w="283" w:type="dxa"/>
            <w:vMerge/>
            <w:tcBorders>
              <w:top w:val="nil"/>
              <w:left w:val="nil"/>
              <w:bottom w:val="nil"/>
              <w:right w:val="nil"/>
            </w:tcBorders>
          </w:tcPr>
          <w:p w14:paraId="074AF8B6" w14:textId="77777777" w:rsidR="00941203" w:rsidRDefault="00941203" w:rsidP="00957C11">
            <w:pPr>
              <w:spacing w:before="120"/>
              <w:jc w:val="both"/>
            </w:pPr>
          </w:p>
        </w:tc>
        <w:tc>
          <w:tcPr>
            <w:tcW w:w="5812" w:type="dxa"/>
            <w:vMerge/>
            <w:tcBorders>
              <w:top w:val="nil"/>
              <w:left w:val="nil"/>
              <w:bottom w:val="nil"/>
              <w:right w:val="nil"/>
            </w:tcBorders>
          </w:tcPr>
          <w:p w14:paraId="62340561" w14:textId="77777777" w:rsidR="00941203" w:rsidRPr="00957C11" w:rsidRDefault="00941203" w:rsidP="00957C11">
            <w:pPr>
              <w:spacing w:before="120"/>
              <w:jc w:val="both"/>
              <w:rPr>
                <w:iCs/>
                <w:color w:val="000000"/>
                <w:sz w:val="18"/>
                <w:szCs w:val="18"/>
              </w:rPr>
            </w:pPr>
          </w:p>
        </w:tc>
      </w:tr>
      <w:tr w:rsidR="00941203" w14:paraId="7A671142" w14:textId="77777777" w:rsidTr="00C07BEF">
        <w:trPr>
          <w:trHeight w:val="70"/>
        </w:trPr>
        <w:tc>
          <w:tcPr>
            <w:tcW w:w="2802" w:type="dxa"/>
            <w:vMerge/>
            <w:tcBorders>
              <w:top w:val="single" w:sz="4" w:space="0" w:color="auto"/>
              <w:left w:val="nil"/>
              <w:bottom w:val="single" w:sz="4" w:space="0" w:color="auto"/>
              <w:right w:val="nil"/>
            </w:tcBorders>
          </w:tcPr>
          <w:p w14:paraId="4346290A"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75A14284" w14:textId="77777777" w:rsidR="00941203" w:rsidRDefault="00941203" w:rsidP="00957C11">
            <w:pPr>
              <w:spacing w:before="120"/>
              <w:jc w:val="both"/>
            </w:pPr>
          </w:p>
        </w:tc>
        <w:tc>
          <w:tcPr>
            <w:tcW w:w="5812" w:type="dxa"/>
            <w:tcBorders>
              <w:top w:val="nil"/>
              <w:left w:val="nil"/>
              <w:bottom w:val="single" w:sz="4" w:space="0" w:color="auto"/>
              <w:right w:val="nil"/>
            </w:tcBorders>
          </w:tcPr>
          <w:p w14:paraId="4681BE1C" w14:textId="77777777" w:rsidR="00941203" w:rsidRPr="00941203" w:rsidRDefault="00E56691" w:rsidP="00091730">
            <w:pPr>
              <w:spacing w:before="120" w:after="120"/>
              <w:jc w:val="right"/>
              <w:rPr>
                <w:i/>
                <w:iCs/>
                <w:color w:val="000000"/>
                <w:sz w:val="18"/>
                <w:szCs w:val="18"/>
              </w:rPr>
            </w:pPr>
            <w:r>
              <w:rPr>
                <w:i/>
                <w:iCs/>
                <w:color w:val="000000"/>
                <w:sz w:val="18"/>
                <w:szCs w:val="18"/>
              </w:rPr>
              <w:t>Copyright © 2020</w:t>
            </w:r>
            <w:r w:rsidR="00E57D47">
              <w:rPr>
                <w:i/>
                <w:iCs/>
                <w:color w:val="000000"/>
                <w:sz w:val="18"/>
                <w:szCs w:val="18"/>
              </w:rPr>
              <w:t xml:space="preserve"> </w:t>
            </w:r>
            <w:r w:rsidR="00AD2373">
              <w:rPr>
                <w:i/>
                <w:iCs/>
                <w:color w:val="000000"/>
                <w:sz w:val="18"/>
                <w:szCs w:val="18"/>
              </w:rPr>
              <w:t>Institute of Advanced Engineering and Science</w:t>
            </w:r>
            <w:r w:rsidR="006B027E">
              <w:rPr>
                <w:i/>
                <w:iCs/>
                <w:color w:val="000000"/>
                <w:sz w:val="18"/>
                <w:szCs w:val="18"/>
              </w:rPr>
              <w:t xml:space="preserve">. </w:t>
            </w:r>
            <w:r w:rsidR="006B027E">
              <w:rPr>
                <w:i/>
                <w:iCs/>
                <w:color w:val="000000"/>
                <w:sz w:val="18"/>
                <w:szCs w:val="18"/>
              </w:rPr>
              <w:br/>
            </w:r>
            <w:r w:rsidR="00941203" w:rsidRPr="006B027E">
              <w:rPr>
                <w:i/>
                <w:iCs/>
                <w:color w:val="000000"/>
                <w:sz w:val="18"/>
                <w:szCs w:val="18"/>
              </w:rPr>
              <w:t>All rights reserved</w:t>
            </w:r>
            <w:r w:rsidR="006B027E">
              <w:rPr>
                <w:i/>
                <w:iCs/>
                <w:color w:val="000000"/>
                <w:sz w:val="18"/>
                <w:szCs w:val="18"/>
              </w:rPr>
              <w:t>.</w:t>
            </w:r>
          </w:p>
        </w:tc>
      </w:tr>
      <w:tr w:rsidR="007F286F" w14:paraId="40D6D36C" w14:textId="77777777" w:rsidTr="00C07BEF">
        <w:tc>
          <w:tcPr>
            <w:tcW w:w="8897" w:type="dxa"/>
            <w:gridSpan w:val="3"/>
            <w:tcBorders>
              <w:top w:val="nil"/>
              <w:left w:val="nil"/>
              <w:bottom w:val="double" w:sz="4" w:space="0" w:color="auto"/>
              <w:right w:val="nil"/>
            </w:tcBorders>
          </w:tcPr>
          <w:p w14:paraId="5F0E100E" w14:textId="77777777" w:rsidR="007F286F" w:rsidRPr="007F286F" w:rsidRDefault="007F286F" w:rsidP="00941203">
            <w:pPr>
              <w:spacing w:before="120" w:after="120"/>
              <w:rPr>
                <w:b/>
                <w:i/>
              </w:rPr>
            </w:pPr>
            <w:r w:rsidRPr="007F286F">
              <w:rPr>
                <w:b/>
                <w:i/>
              </w:rPr>
              <w:t>Corresponding Author:</w:t>
            </w:r>
          </w:p>
          <w:p w14:paraId="398AC553" w14:textId="77777777" w:rsidR="007F286F" w:rsidRDefault="005F46F9" w:rsidP="007F286F">
            <w:r>
              <w:t>Wisam Mahmood Lafta</w:t>
            </w:r>
            <w:r w:rsidR="007F286F">
              <w:t xml:space="preserve">, </w:t>
            </w:r>
          </w:p>
          <w:p w14:paraId="1BC0CBA2" w14:textId="77777777" w:rsidR="007F286F" w:rsidRDefault="0085352C" w:rsidP="007F286F">
            <w:r>
              <w:t>Depart</w:t>
            </w:r>
            <w:r w:rsidR="005F46F9">
              <w:t>ment of Computer science</w:t>
            </w:r>
            <w:r w:rsidR="00941203">
              <w:t>,</w:t>
            </w:r>
          </w:p>
          <w:p w14:paraId="0AB12F7A" w14:textId="77777777" w:rsidR="00EE5B1A" w:rsidRDefault="00EE5B1A" w:rsidP="007F286F">
            <w:r w:rsidRPr="00EE5B1A">
              <w:t>Universitiy of Technology, Iraq</w:t>
            </w:r>
            <w:r w:rsidRPr="006F77A5">
              <w:t xml:space="preserve"> </w:t>
            </w:r>
          </w:p>
          <w:p w14:paraId="4F45B8FE" w14:textId="464EC8C1" w:rsidR="00941203" w:rsidRPr="00957C11" w:rsidRDefault="00941203" w:rsidP="006B027E">
            <w:pPr>
              <w:spacing w:after="120"/>
              <w:rPr>
                <w:color w:val="000000"/>
                <w:sz w:val="18"/>
                <w:szCs w:val="18"/>
              </w:rPr>
            </w:pPr>
            <w:r>
              <w:t xml:space="preserve">Email: </w:t>
            </w:r>
            <w:r w:rsidR="00EE5B1A" w:rsidRPr="00EE5B1A">
              <w:t>10861@uotechnology.edu.iq</w:t>
            </w:r>
          </w:p>
        </w:tc>
      </w:tr>
    </w:tbl>
    <w:p w14:paraId="0C79A656" w14:textId="77777777" w:rsidR="00957C11" w:rsidRDefault="00957C11" w:rsidP="00957C11">
      <w:pPr>
        <w:jc w:val="both"/>
      </w:pPr>
    </w:p>
    <w:p w14:paraId="31EEEB63" w14:textId="77777777" w:rsidR="00C07BEF" w:rsidRPr="00957C11" w:rsidRDefault="00C07BEF" w:rsidP="00957C11">
      <w:pPr>
        <w:jc w:val="both"/>
      </w:pPr>
    </w:p>
    <w:p w14:paraId="35C90D02" w14:textId="2CB1CF5F" w:rsidR="00904D6D" w:rsidRPr="00956EB6" w:rsidRDefault="007E67ED" w:rsidP="007E67ED">
      <w:pPr>
        <w:tabs>
          <w:tab w:val="left" w:pos="426"/>
        </w:tabs>
        <w:rPr>
          <w:b/>
          <w:bCs/>
          <w:lang w:val="id-ID"/>
        </w:rPr>
      </w:pPr>
      <w:r>
        <w:rPr>
          <w:b/>
          <w:bCs/>
        </w:rPr>
        <w:t xml:space="preserve">1.     </w:t>
      </w:r>
      <w:r w:rsidR="00F33C08" w:rsidRPr="00956EB6">
        <w:rPr>
          <w:b/>
          <w:bCs/>
          <w:lang w:val="id-ID"/>
        </w:rPr>
        <w:t>INTRODUCTION</w:t>
      </w:r>
      <w:r w:rsidR="00044622">
        <w:rPr>
          <w:b/>
          <w:bCs/>
        </w:rPr>
        <w:t xml:space="preserve"> </w:t>
      </w:r>
    </w:p>
    <w:p w14:paraId="7D04C99C" w14:textId="63447A8E" w:rsidR="000616F9" w:rsidRDefault="000616F9" w:rsidP="00D841C7">
      <w:pPr>
        <w:jc w:val="both"/>
        <w:rPr>
          <w:rFonts w:asciiTheme="majorBidi" w:hAnsiTheme="majorBidi" w:cstheme="majorBidi"/>
          <w:color w:val="000000"/>
        </w:rPr>
      </w:pPr>
      <w:r>
        <w:t xml:space="preserve">                </w:t>
      </w:r>
      <w:r w:rsidRPr="000616F9">
        <w:rPr>
          <w:rFonts w:asciiTheme="majorBidi" w:hAnsiTheme="majorBidi" w:cstheme="majorBidi"/>
          <w:color w:val="000000"/>
        </w:rPr>
        <w:t xml:space="preserve"> </w:t>
      </w:r>
      <w:r w:rsidRPr="000616F9">
        <w:rPr>
          <w:lang w:val="id-ID"/>
        </w:rPr>
        <w:t xml:space="preserve">The number of smart devices and robots </w:t>
      </w:r>
      <w:r w:rsidR="00D841C7">
        <w:rPr>
          <w:lang w:val="id-ID"/>
        </w:rPr>
        <w:t>machine is increasing rapidly[1</w:t>
      </w:r>
      <w:r w:rsidR="00D841C7">
        <w:t>,2</w:t>
      </w:r>
      <w:r w:rsidRPr="000616F9">
        <w:rPr>
          <w:lang w:val="id-ID"/>
        </w:rPr>
        <w:t xml:space="preserve">],  controlling  the  the influence of the new developments in various application fields becomes necessary because of the </w:t>
      </w:r>
      <w:r w:rsidR="00D841C7">
        <w:rPr>
          <w:lang w:val="id-ID"/>
        </w:rPr>
        <w:t>revolution of technology.  [</w:t>
      </w:r>
      <w:r w:rsidR="00D841C7">
        <w:t>2,3</w:t>
      </w:r>
      <w:r w:rsidR="00D841C7">
        <w:rPr>
          <w:lang w:val="id-ID"/>
        </w:rPr>
        <w:t xml:space="preserve">], </w:t>
      </w:r>
      <w:r w:rsidRPr="000616F9">
        <w:rPr>
          <w:lang w:val="id-ID"/>
        </w:rPr>
        <w:t xml:space="preserve"> IoT and robotics applications </w:t>
      </w:r>
      <w:r w:rsidR="00BE3397">
        <w:t>ROT</w:t>
      </w:r>
      <w:r w:rsidRPr="000616F9">
        <w:rPr>
          <w:lang w:val="id-ID"/>
        </w:rPr>
        <w:t>are steadily expected to grow upon networks as  a large area of human life has become connected to the Internet based on the urgent need with the technology revolution</w:t>
      </w:r>
      <w:r w:rsidR="00D841C7">
        <w:t>[3,4]</w:t>
      </w:r>
      <w:r>
        <w:rPr>
          <w:lang w:val="id-ID"/>
        </w:rPr>
        <w:t>, The Definition</w:t>
      </w:r>
      <w:r>
        <w:t xml:space="preserve"> </w:t>
      </w:r>
      <w:r w:rsidRPr="000616F9">
        <w:rPr>
          <w:lang w:val="id-ID"/>
        </w:rPr>
        <w:t>of the internet is a collection of wired and wireless networks tha</w:t>
      </w:r>
      <w:r w:rsidR="00D841C7">
        <w:rPr>
          <w:lang w:val="id-ID"/>
        </w:rPr>
        <w:t>t are Heterogeneous networks [</w:t>
      </w:r>
      <w:r w:rsidR="00D841C7">
        <w:t>5,</w:t>
      </w:r>
      <w:r w:rsidR="00D841C7">
        <w:rPr>
          <w:lang w:val="id-ID"/>
        </w:rPr>
        <w:t xml:space="preserve"> </w:t>
      </w:r>
      <w:r w:rsidR="00D841C7">
        <w:t>6</w:t>
      </w:r>
      <w:r w:rsidRPr="000616F9">
        <w:rPr>
          <w:lang w:val="id-ID"/>
        </w:rPr>
        <w:t>]. The development of Heterogeneous</w:t>
      </w:r>
      <w:r w:rsidRPr="0037440A">
        <w:rPr>
          <w:rFonts w:asciiTheme="majorBidi" w:hAnsiTheme="majorBidi" w:cstheme="majorBidi"/>
          <w:color w:val="000000"/>
        </w:rPr>
        <w:t xml:space="preserve"> networks </w:t>
      </w:r>
      <w:r>
        <w:rPr>
          <w:rFonts w:asciiTheme="majorBidi" w:hAnsiTheme="majorBidi" w:cstheme="majorBidi"/>
          <w:color w:val="000000"/>
        </w:rPr>
        <w:t xml:space="preserve">has </w:t>
      </w:r>
      <w:r w:rsidRPr="0037440A">
        <w:rPr>
          <w:rFonts w:asciiTheme="majorBidi" w:hAnsiTheme="majorBidi" w:cstheme="majorBidi"/>
          <w:color w:val="000000"/>
        </w:rPr>
        <w:t xml:space="preserve">become </w:t>
      </w:r>
      <w:r>
        <w:rPr>
          <w:rFonts w:asciiTheme="majorBidi" w:hAnsiTheme="majorBidi" w:cstheme="majorBidi"/>
          <w:color w:val="000000"/>
        </w:rPr>
        <w:t xml:space="preserve">a crucial </w:t>
      </w:r>
      <w:r w:rsidRPr="0037440A">
        <w:rPr>
          <w:rFonts w:asciiTheme="majorBidi" w:hAnsiTheme="majorBidi" w:cstheme="majorBidi"/>
          <w:color w:val="000000"/>
        </w:rPr>
        <w:t xml:space="preserve"> issue nowadays. Most </w:t>
      </w:r>
      <w:r>
        <w:rPr>
          <w:rFonts w:asciiTheme="majorBidi" w:hAnsiTheme="majorBidi" w:cstheme="majorBidi"/>
          <w:color w:val="000000"/>
        </w:rPr>
        <w:t xml:space="preserve">of the studies in this field have been conducted on the </w:t>
      </w:r>
      <w:r w:rsidRPr="0037440A">
        <w:rPr>
          <w:rFonts w:asciiTheme="majorBidi" w:hAnsiTheme="majorBidi" w:cstheme="majorBidi"/>
          <w:color w:val="000000"/>
        </w:rPr>
        <w:t xml:space="preserve">  the traditional way of studying and developing work on one type of network </w:t>
      </w:r>
      <w:r>
        <w:rPr>
          <w:rFonts w:asciiTheme="majorBidi" w:hAnsiTheme="majorBidi" w:cstheme="majorBidi"/>
          <w:color w:val="000000"/>
        </w:rPr>
        <w:t>ignoring</w:t>
      </w:r>
      <w:r w:rsidRPr="0037440A">
        <w:rPr>
          <w:rFonts w:asciiTheme="majorBidi" w:hAnsiTheme="majorBidi" w:cstheme="majorBidi"/>
          <w:color w:val="000000"/>
        </w:rPr>
        <w:t xml:space="preserve"> its application to different networks</w:t>
      </w:r>
      <w:r>
        <w:rPr>
          <w:rFonts w:asciiTheme="majorBidi" w:hAnsiTheme="majorBidi" w:cstheme="majorBidi"/>
          <w:color w:val="000000"/>
        </w:rPr>
        <w:t>.</w:t>
      </w:r>
      <w:r w:rsidRPr="0037440A">
        <w:rPr>
          <w:rFonts w:asciiTheme="majorBidi" w:hAnsiTheme="majorBidi" w:cstheme="majorBidi"/>
          <w:color w:val="000000"/>
        </w:rPr>
        <w:t xml:space="preserve"> </w:t>
      </w:r>
      <w:r>
        <w:rPr>
          <w:rFonts w:asciiTheme="majorBidi" w:hAnsiTheme="majorBidi" w:cstheme="majorBidi"/>
          <w:color w:val="000000"/>
        </w:rPr>
        <w:t>T</w:t>
      </w:r>
      <w:r w:rsidRPr="0037440A">
        <w:rPr>
          <w:rFonts w:asciiTheme="majorBidi" w:hAnsiTheme="majorBidi" w:cstheme="majorBidi"/>
          <w:color w:val="000000"/>
        </w:rPr>
        <w:t xml:space="preserve">he rapid growth of mixed networks, which </w:t>
      </w:r>
      <w:r>
        <w:rPr>
          <w:rFonts w:asciiTheme="majorBidi" w:hAnsiTheme="majorBidi" w:cstheme="majorBidi"/>
          <w:color w:val="000000"/>
        </w:rPr>
        <w:t>have been given a huge</w:t>
      </w:r>
      <w:r w:rsidRPr="0037440A">
        <w:rPr>
          <w:rFonts w:asciiTheme="majorBidi" w:hAnsiTheme="majorBidi" w:cstheme="majorBidi"/>
          <w:color w:val="000000"/>
        </w:rPr>
        <w:t xml:space="preserve"> attention</w:t>
      </w:r>
      <w:r>
        <w:rPr>
          <w:rFonts w:asciiTheme="majorBidi" w:hAnsiTheme="majorBidi" w:cstheme="majorBidi"/>
          <w:color w:val="000000"/>
        </w:rPr>
        <w:t xml:space="preserve"> in the current research</w:t>
      </w:r>
      <w:r w:rsidRPr="0037440A">
        <w:rPr>
          <w:rFonts w:asciiTheme="majorBidi" w:hAnsiTheme="majorBidi" w:cstheme="majorBidi"/>
          <w:color w:val="000000"/>
        </w:rPr>
        <w:t xml:space="preserve"> because of their widespread </w:t>
      </w:r>
      <w:r w:rsidRPr="0037440A">
        <w:rPr>
          <w:rFonts w:asciiTheme="majorBidi" w:hAnsiTheme="majorBidi" w:cstheme="majorBidi"/>
          <w:color w:val="000000"/>
        </w:rPr>
        <w:lastRenderedPageBreak/>
        <w:t>in various fields [</w:t>
      </w:r>
      <w:r w:rsidR="00D841C7">
        <w:rPr>
          <w:rFonts w:asciiTheme="majorBidi" w:hAnsiTheme="majorBidi" w:cstheme="majorBidi"/>
          <w:color w:val="000000"/>
        </w:rPr>
        <w:t>7,8</w:t>
      </w:r>
      <w:r>
        <w:rPr>
          <w:rFonts w:asciiTheme="majorBidi" w:hAnsiTheme="majorBidi" w:cstheme="majorBidi"/>
          <w:color w:val="000000"/>
        </w:rPr>
        <w:t xml:space="preserve"> </w:t>
      </w:r>
      <w:r w:rsidRPr="0037440A">
        <w:rPr>
          <w:rFonts w:asciiTheme="majorBidi" w:hAnsiTheme="majorBidi" w:cstheme="majorBidi"/>
          <w:color w:val="000000"/>
        </w:rPr>
        <w:t>]</w:t>
      </w:r>
      <w:r w:rsidR="00D841C7">
        <w:t>show in figure 1</w:t>
      </w:r>
      <w:r>
        <w:rPr>
          <w:rFonts w:asciiTheme="majorBidi" w:hAnsiTheme="majorBidi" w:cstheme="majorBidi"/>
          <w:color w:val="000000"/>
        </w:rPr>
        <w:t xml:space="preserve">, </w:t>
      </w:r>
      <w:r w:rsidRPr="0037440A">
        <w:rPr>
          <w:rFonts w:asciiTheme="majorBidi" w:hAnsiTheme="majorBidi" w:cstheme="majorBidi"/>
          <w:color w:val="000000"/>
        </w:rPr>
        <w:t xml:space="preserve"> leads us towards a real interest in updat</w:t>
      </w:r>
      <w:r>
        <w:rPr>
          <w:rFonts w:asciiTheme="majorBidi" w:hAnsiTheme="majorBidi" w:cstheme="majorBidi"/>
          <w:color w:val="000000"/>
        </w:rPr>
        <w:t xml:space="preserve">ing </w:t>
      </w:r>
      <w:r w:rsidRPr="0037440A">
        <w:rPr>
          <w:rFonts w:asciiTheme="majorBidi" w:hAnsiTheme="majorBidi" w:cstheme="majorBidi"/>
          <w:color w:val="000000"/>
        </w:rPr>
        <w:t xml:space="preserve"> </w:t>
      </w:r>
      <w:r>
        <w:rPr>
          <w:rFonts w:asciiTheme="majorBidi" w:hAnsiTheme="majorBidi" w:cstheme="majorBidi"/>
          <w:color w:val="000000"/>
        </w:rPr>
        <w:t xml:space="preserve">and establishing new </w:t>
      </w:r>
      <w:r w:rsidRPr="0037440A">
        <w:rPr>
          <w:rFonts w:asciiTheme="majorBidi" w:hAnsiTheme="majorBidi" w:cstheme="majorBidi"/>
          <w:color w:val="000000"/>
        </w:rPr>
        <w:t xml:space="preserve">dealing methods to improve </w:t>
      </w:r>
      <w:r>
        <w:rPr>
          <w:rFonts w:asciiTheme="majorBidi" w:hAnsiTheme="majorBidi" w:cstheme="majorBidi"/>
          <w:color w:val="000000"/>
        </w:rPr>
        <w:t xml:space="preserve">the </w:t>
      </w:r>
      <w:r w:rsidRPr="0037440A">
        <w:rPr>
          <w:rFonts w:asciiTheme="majorBidi" w:hAnsiTheme="majorBidi" w:cstheme="majorBidi"/>
          <w:color w:val="000000"/>
        </w:rPr>
        <w:t>heterogeneously networks,[</w:t>
      </w:r>
      <w:r w:rsidR="00D841C7">
        <w:rPr>
          <w:rFonts w:asciiTheme="majorBidi" w:hAnsiTheme="majorBidi" w:cstheme="majorBidi"/>
          <w:color w:val="000000"/>
        </w:rPr>
        <w:t>9</w:t>
      </w:r>
      <w:r w:rsidRPr="0037440A">
        <w:rPr>
          <w:rFonts w:asciiTheme="majorBidi" w:hAnsiTheme="majorBidi" w:cstheme="majorBidi"/>
          <w:color w:val="000000"/>
        </w:rPr>
        <w:t>]</w:t>
      </w:r>
      <w:r>
        <w:rPr>
          <w:rFonts w:asciiTheme="majorBidi" w:hAnsiTheme="majorBidi" w:cstheme="majorBidi"/>
          <w:color w:val="000000"/>
        </w:rPr>
        <w:t>.</w:t>
      </w:r>
      <w:r w:rsidRPr="0037440A">
        <w:rPr>
          <w:rFonts w:asciiTheme="majorBidi" w:hAnsiTheme="majorBidi" w:cstheme="majorBidi"/>
          <w:color w:val="000000"/>
        </w:rPr>
        <w:t xml:space="preserve"> </w:t>
      </w:r>
      <w:r w:rsidR="00CB00FA" w:rsidRPr="00CB00FA">
        <w:rPr>
          <w:rFonts w:asciiTheme="majorBidi" w:hAnsiTheme="majorBidi" w:cstheme="majorBidi"/>
          <w:color w:val="000000"/>
        </w:rPr>
        <w:t>Transmission Control Protocol</w:t>
      </w:r>
      <w:r w:rsidR="00CB00FA" w:rsidRPr="0037440A">
        <w:rPr>
          <w:rFonts w:asciiTheme="majorBidi" w:hAnsiTheme="majorBidi" w:cstheme="majorBidi"/>
          <w:color w:val="000000"/>
        </w:rPr>
        <w:t xml:space="preserve"> </w:t>
      </w:r>
      <w:r w:rsidR="00CB00FA">
        <w:rPr>
          <w:rFonts w:asciiTheme="majorBidi" w:hAnsiTheme="majorBidi" w:cstheme="majorBidi"/>
          <w:color w:val="000000"/>
        </w:rPr>
        <w:t>(</w:t>
      </w:r>
      <w:r w:rsidR="00CB00FA" w:rsidRPr="0037440A">
        <w:rPr>
          <w:rFonts w:asciiTheme="majorBidi" w:hAnsiTheme="majorBidi" w:cstheme="majorBidi"/>
          <w:color w:val="000000"/>
        </w:rPr>
        <w:t>TCP</w:t>
      </w:r>
      <w:r w:rsidR="00CB00FA">
        <w:rPr>
          <w:rFonts w:asciiTheme="majorBidi" w:hAnsiTheme="majorBidi" w:cstheme="majorBidi"/>
          <w:color w:val="000000"/>
        </w:rPr>
        <w:t>)</w:t>
      </w:r>
      <w:r w:rsidR="00CB00FA" w:rsidRPr="0037440A">
        <w:rPr>
          <w:rFonts w:asciiTheme="majorBidi" w:hAnsiTheme="majorBidi" w:cstheme="majorBidi"/>
          <w:color w:val="000000"/>
        </w:rPr>
        <w:t xml:space="preserve"> </w:t>
      </w:r>
      <w:r w:rsidRPr="0037440A">
        <w:rPr>
          <w:rFonts w:asciiTheme="majorBidi" w:hAnsiTheme="majorBidi" w:cstheme="majorBidi"/>
          <w:color w:val="000000"/>
        </w:rPr>
        <w:t>standa</w:t>
      </w:r>
      <w:r w:rsidR="00CB00FA">
        <w:rPr>
          <w:rFonts w:asciiTheme="majorBidi" w:hAnsiTheme="majorBidi" w:cstheme="majorBidi"/>
          <w:color w:val="000000"/>
        </w:rPr>
        <w:t>rd with wire networks</w:t>
      </w:r>
      <w:r w:rsidR="00CB00FA" w:rsidRPr="00CB00FA">
        <w:rPr>
          <w:rFonts w:asciiTheme="majorBidi" w:hAnsiTheme="majorBidi" w:cstheme="majorBidi"/>
          <w:color w:val="000000"/>
        </w:rPr>
        <w:t xml:space="preserve"> </w:t>
      </w:r>
      <w:r w:rsidR="00CB00FA" w:rsidRPr="0037440A">
        <w:rPr>
          <w:rFonts w:asciiTheme="majorBidi" w:hAnsiTheme="majorBidi" w:cstheme="majorBidi"/>
          <w:color w:val="000000"/>
        </w:rPr>
        <w:t>and</w:t>
      </w:r>
      <w:r w:rsidR="00CB00FA">
        <w:rPr>
          <w:rFonts w:asciiTheme="majorBidi" w:hAnsiTheme="majorBidi" w:cstheme="majorBidi"/>
          <w:color w:val="000000"/>
        </w:rPr>
        <w:t xml:space="preserve"> </w:t>
      </w:r>
      <w:r w:rsidR="00CB00FA" w:rsidRPr="00CB00FA">
        <w:rPr>
          <w:rFonts w:asciiTheme="majorBidi" w:hAnsiTheme="majorBidi" w:cstheme="majorBidi"/>
          <w:color w:val="000000"/>
        </w:rPr>
        <w:t>User Datagram Protocol</w:t>
      </w:r>
      <w:r w:rsidRPr="0037440A">
        <w:rPr>
          <w:rFonts w:asciiTheme="majorBidi" w:hAnsiTheme="majorBidi" w:cstheme="majorBidi"/>
          <w:color w:val="000000"/>
        </w:rPr>
        <w:t xml:space="preserve"> </w:t>
      </w:r>
      <w:r w:rsidR="00CB00FA">
        <w:rPr>
          <w:rFonts w:asciiTheme="majorBidi" w:hAnsiTheme="majorBidi" w:cstheme="majorBidi"/>
          <w:color w:val="000000"/>
        </w:rPr>
        <w:t>(</w:t>
      </w:r>
      <w:r w:rsidRPr="0037440A">
        <w:rPr>
          <w:rFonts w:asciiTheme="majorBidi" w:hAnsiTheme="majorBidi" w:cstheme="majorBidi"/>
          <w:color w:val="000000"/>
        </w:rPr>
        <w:t>UDP</w:t>
      </w:r>
      <w:r w:rsidR="00CB00FA">
        <w:rPr>
          <w:rFonts w:asciiTheme="majorBidi" w:hAnsiTheme="majorBidi" w:cstheme="majorBidi"/>
          <w:color w:val="000000"/>
        </w:rPr>
        <w:t>)</w:t>
      </w:r>
      <w:r w:rsidRPr="0037440A">
        <w:rPr>
          <w:rFonts w:asciiTheme="majorBidi" w:hAnsiTheme="majorBidi" w:cstheme="majorBidi"/>
          <w:color w:val="000000"/>
        </w:rPr>
        <w:t xml:space="preserve"> protocol </w:t>
      </w:r>
      <w:r>
        <w:rPr>
          <w:rFonts w:asciiTheme="majorBidi" w:hAnsiTheme="majorBidi" w:cstheme="majorBidi"/>
          <w:color w:val="000000"/>
        </w:rPr>
        <w:t xml:space="preserve">is designed to be utilized </w:t>
      </w:r>
      <w:r w:rsidRPr="0037440A">
        <w:rPr>
          <w:rFonts w:asciiTheme="majorBidi" w:hAnsiTheme="majorBidi" w:cstheme="majorBidi"/>
          <w:color w:val="000000"/>
        </w:rPr>
        <w:t>with wireless networks [</w:t>
      </w:r>
      <w:r w:rsidR="00D841C7">
        <w:rPr>
          <w:rFonts w:asciiTheme="majorBidi" w:hAnsiTheme="majorBidi" w:cstheme="majorBidi"/>
          <w:color w:val="000000"/>
        </w:rPr>
        <w:t>10, 11</w:t>
      </w:r>
      <w:r w:rsidRPr="0037440A">
        <w:rPr>
          <w:rFonts w:asciiTheme="majorBidi" w:hAnsiTheme="majorBidi" w:cstheme="majorBidi"/>
          <w:color w:val="000000"/>
        </w:rPr>
        <w:t>]</w:t>
      </w:r>
      <w:r>
        <w:rPr>
          <w:rFonts w:asciiTheme="majorBidi" w:hAnsiTheme="majorBidi" w:cstheme="majorBidi"/>
          <w:color w:val="000000"/>
        </w:rPr>
        <w:t>.</w:t>
      </w:r>
      <w:r w:rsidRPr="0037440A">
        <w:rPr>
          <w:rFonts w:asciiTheme="majorBidi" w:hAnsiTheme="majorBidi" w:cstheme="majorBidi"/>
          <w:color w:val="000000"/>
        </w:rPr>
        <w:t xml:space="preserve">   </w:t>
      </w:r>
      <w:r>
        <w:rPr>
          <w:rFonts w:asciiTheme="majorBidi" w:hAnsiTheme="majorBidi" w:cstheme="majorBidi"/>
          <w:color w:val="000000"/>
        </w:rPr>
        <w:t>T</w:t>
      </w:r>
      <w:r w:rsidRPr="0037440A">
        <w:rPr>
          <w:rFonts w:asciiTheme="majorBidi" w:hAnsiTheme="majorBidi" w:cstheme="majorBidi"/>
          <w:color w:val="000000"/>
        </w:rPr>
        <w:t xml:space="preserve">his </w:t>
      </w:r>
      <w:r>
        <w:rPr>
          <w:rFonts w:asciiTheme="majorBidi" w:hAnsiTheme="majorBidi" w:cstheme="majorBidi"/>
          <w:color w:val="000000"/>
        </w:rPr>
        <w:t xml:space="preserve"> study</w:t>
      </w:r>
      <w:r w:rsidRPr="0037440A">
        <w:rPr>
          <w:rFonts w:asciiTheme="majorBidi" w:hAnsiTheme="majorBidi" w:cstheme="majorBidi"/>
          <w:color w:val="000000"/>
        </w:rPr>
        <w:t xml:space="preserve"> applies the new method by select</w:t>
      </w:r>
      <w:r>
        <w:rPr>
          <w:rFonts w:asciiTheme="majorBidi" w:hAnsiTheme="majorBidi" w:cstheme="majorBidi"/>
          <w:color w:val="000000"/>
        </w:rPr>
        <w:t>ing</w:t>
      </w:r>
      <w:r w:rsidRPr="0037440A">
        <w:rPr>
          <w:rFonts w:asciiTheme="majorBidi" w:hAnsiTheme="majorBidi" w:cstheme="majorBidi"/>
          <w:color w:val="000000"/>
        </w:rPr>
        <w:t xml:space="preserve"> </w:t>
      </w:r>
      <w:r>
        <w:rPr>
          <w:rFonts w:asciiTheme="majorBidi" w:hAnsiTheme="majorBidi" w:cstheme="majorBidi"/>
          <w:color w:val="000000"/>
        </w:rPr>
        <w:t xml:space="preserve">a </w:t>
      </w:r>
      <w:r w:rsidRPr="0037440A">
        <w:rPr>
          <w:rFonts w:asciiTheme="majorBidi" w:hAnsiTheme="majorBidi" w:cstheme="majorBidi"/>
          <w:color w:val="000000"/>
        </w:rPr>
        <w:t>Convenient strategy by us</w:t>
      </w:r>
      <w:r>
        <w:rPr>
          <w:rFonts w:asciiTheme="majorBidi" w:hAnsiTheme="majorBidi" w:cstheme="majorBidi"/>
          <w:color w:val="000000"/>
        </w:rPr>
        <w:t xml:space="preserve">ing </w:t>
      </w:r>
      <w:r w:rsidR="00CB00FA">
        <w:rPr>
          <w:rFonts w:asciiTheme="majorBidi" w:hAnsiTheme="majorBidi" w:cstheme="majorBidi"/>
          <w:color w:val="000000"/>
        </w:rPr>
        <w:t>TCP</w:t>
      </w:r>
      <w:r w:rsidRPr="0037440A">
        <w:rPr>
          <w:rFonts w:asciiTheme="majorBidi" w:hAnsiTheme="majorBidi" w:cstheme="majorBidi"/>
          <w:color w:val="000000"/>
        </w:rPr>
        <w:t xml:space="preserve"> </w:t>
      </w:r>
      <w:r w:rsidR="00CB00FA">
        <w:rPr>
          <w:rFonts w:asciiTheme="majorBidi" w:hAnsiTheme="majorBidi" w:cstheme="majorBidi"/>
          <w:color w:val="000000"/>
        </w:rPr>
        <w:t xml:space="preserve">and </w:t>
      </w:r>
      <w:r w:rsidRPr="0037440A">
        <w:rPr>
          <w:rFonts w:asciiTheme="majorBidi" w:hAnsiTheme="majorBidi" w:cstheme="majorBidi"/>
          <w:color w:val="000000"/>
        </w:rPr>
        <w:t xml:space="preserve">UDP as standards protocols  </w:t>
      </w:r>
      <w:r>
        <w:rPr>
          <w:rFonts w:asciiTheme="majorBidi" w:hAnsiTheme="majorBidi" w:cstheme="majorBidi"/>
          <w:color w:val="000000"/>
        </w:rPr>
        <w:t>c</w:t>
      </w:r>
      <w:r w:rsidRPr="0037440A">
        <w:rPr>
          <w:rFonts w:asciiTheme="majorBidi" w:hAnsiTheme="majorBidi" w:cstheme="majorBidi"/>
          <w:color w:val="000000"/>
        </w:rPr>
        <w:t xml:space="preserve">ompatible with </w:t>
      </w:r>
      <w:r>
        <w:rPr>
          <w:rFonts w:asciiTheme="majorBidi" w:hAnsiTheme="majorBidi" w:cstheme="majorBidi"/>
          <w:color w:val="000000"/>
        </w:rPr>
        <w:t xml:space="preserve">the </w:t>
      </w:r>
      <w:r w:rsidRPr="0037440A">
        <w:rPr>
          <w:rFonts w:asciiTheme="majorBidi" w:hAnsiTheme="majorBidi" w:cstheme="majorBidi"/>
          <w:color w:val="000000"/>
        </w:rPr>
        <w:t xml:space="preserve">properties of the data transmitted to  </w:t>
      </w:r>
      <w:r>
        <w:rPr>
          <w:rFonts w:asciiTheme="majorBidi" w:hAnsiTheme="majorBidi" w:cstheme="majorBidi"/>
          <w:color w:val="000000"/>
        </w:rPr>
        <w:t xml:space="preserve">make </w:t>
      </w:r>
      <w:r w:rsidRPr="0037440A">
        <w:rPr>
          <w:rFonts w:asciiTheme="majorBidi" w:hAnsiTheme="majorBidi" w:cstheme="majorBidi"/>
          <w:color w:val="000000"/>
        </w:rPr>
        <w:t xml:space="preserve">the network organized and harmonic with </w:t>
      </w:r>
      <w:r>
        <w:rPr>
          <w:rFonts w:asciiTheme="majorBidi" w:hAnsiTheme="majorBidi" w:cstheme="majorBidi"/>
          <w:color w:val="000000"/>
        </w:rPr>
        <w:t xml:space="preserve">the </w:t>
      </w:r>
      <w:r w:rsidRPr="0037440A">
        <w:rPr>
          <w:rFonts w:asciiTheme="majorBidi" w:hAnsiTheme="majorBidi" w:cstheme="majorBidi"/>
          <w:color w:val="000000"/>
        </w:rPr>
        <w:t>packaging type (mp3 .sound .video</w:t>
      </w:r>
      <w:r>
        <w:rPr>
          <w:rFonts w:asciiTheme="majorBidi" w:hAnsiTheme="majorBidi" w:cstheme="majorBidi"/>
          <w:color w:val="000000"/>
        </w:rPr>
        <w:t xml:space="preserve"> </w:t>
      </w:r>
      <w:r w:rsidRPr="0037440A">
        <w:rPr>
          <w:rFonts w:asciiTheme="majorBidi" w:hAnsiTheme="majorBidi" w:cstheme="majorBidi"/>
          <w:color w:val="000000"/>
        </w:rPr>
        <w:t xml:space="preserve">.ftp) to solve </w:t>
      </w:r>
      <w:r>
        <w:rPr>
          <w:rFonts w:asciiTheme="majorBidi" w:hAnsiTheme="majorBidi" w:cstheme="majorBidi"/>
          <w:color w:val="000000"/>
        </w:rPr>
        <w:t xml:space="preserve">the </w:t>
      </w:r>
      <w:r w:rsidRPr="0037440A">
        <w:rPr>
          <w:rFonts w:asciiTheme="majorBidi" w:hAnsiTheme="majorBidi" w:cstheme="majorBidi"/>
          <w:color w:val="000000"/>
        </w:rPr>
        <w:t>problems and avoid</w:t>
      </w:r>
      <w:r>
        <w:rPr>
          <w:rFonts w:asciiTheme="majorBidi" w:hAnsiTheme="majorBidi" w:cstheme="majorBidi"/>
          <w:color w:val="000000"/>
        </w:rPr>
        <w:t xml:space="preserve"> the</w:t>
      </w:r>
      <w:r w:rsidRPr="0037440A">
        <w:rPr>
          <w:rFonts w:asciiTheme="majorBidi" w:hAnsiTheme="majorBidi" w:cstheme="majorBidi"/>
          <w:color w:val="000000"/>
        </w:rPr>
        <w:t xml:space="preserve"> congestion that appear with the main parameters. The robotic of things is </w:t>
      </w:r>
      <w:r>
        <w:rPr>
          <w:rFonts w:asciiTheme="majorBidi" w:hAnsiTheme="majorBidi" w:cstheme="majorBidi"/>
          <w:color w:val="000000"/>
        </w:rPr>
        <w:t xml:space="preserve">considered as </w:t>
      </w:r>
      <w:r w:rsidRPr="0037440A">
        <w:rPr>
          <w:rFonts w:asciiTheme="majorBidi" w:hAnsiTheme="majorBidi" w:cstheme="majorBidi"/>
          <w:color w:val="000000"/>
        </w:rPr>
        <w:t xml:space="preserve">one of the most important and complex applications </w:t>
      </w:r>
      <w:r>
        <w:rPr>
          <w:rFonts w:asciiTheme="majorBidi" w:hAnsiTheme="majorBidi" w:cstheme="majorBidi"/>
          <w:color w:val="000000"/>
        </w:rPr>
        <w:t xml:space="preserve">as </w:t>
      </w:r>
      <w:r w:rsidRPr="0037440A">
        <w:rPr>
          <w:rFonts w:asciiTheme="majorBidi" w:hAnsiTheme="majorBidi" w:cstheme="majorBidi"/>
          <w:color w:val="000000"/>
        </w:rPr>
        <w:t xml:space="preserve">it contains </w:t>
      </w:r>
      <w:r w:rsidRPr="000616F9">
        <w:rPr>
          <w:rFonts w:asciiTheme="majorBidi" w:hAnsiTheme="majorBidi" w:cstheme="majorBidi"/>
          <w:color w:val="000000"/>
        </w:rPr>
        <w:t xml:space="preserve">large amounts of </w:t>
      </w:r>
      <w:r w:rsidR="00D841C7" w:rsidRPr="000616F9">
        <w:rPr>
          <w:rFonts w:asciiTheme="majorBidi" w:hAnsiTheme="majorBidi" w:cstheme="majorBidi"/>
          <w:color w:val="000000"/>
        </w:rPr>
        <w:t>data</w:t>
      </w:r>
      <w:r w:rsidR="00D841C7">
        <w:rPr>
          <w:rFonts w:asciiTheme="majorBidi" w:hAnsiTheme="majorBidi" w:cstheme="majorBidi"/>
          <w:color w:val="000000"/>
        </w:rPr>
        <w:t xml:space="preserve"> [4]</w:t>
      </w:r>
      <w:r w:rsidRPr="0037440A">
        <w:rPr>
          <w:rFonts w:asciiTheme="majorBidi" w:hAnsiTheme="majorBidi" w:cstheme="majorBidi"/>
          <w:color w:val="000000"/>
        </w:rPr>
        <w:t xml:space="preserve">. Therefore, resolving the crisis of big </w:t>
      </w:r>
      <w:r w:rsidRPr="000616F9">
        <w:rPr>
          <w:rFonts w:asciiTheme="majorBidi" w:hAnsiTheme="majorBidi" w:cstheme="majorBidi"/>
          <w:color w:val="000000"/>
        </w:rPr>
        <w:t>data</w:t>
      </w:r>
      <w:r w:rsidRPr="0037440A">
        <w:rPr>
          <w:rFonts w:asciiTheme="majorBidi" w:hAnsiTheme="majorBidi" w:cstheme="majorBidi"/>
          <w:color w:val="000000"/>
        </w:rPr>
        <w:t xml:space="preserve"> transfer easies</w:t>
      </w:r>
      <w:r>
        <w:rPr>
          <w:rFonts w:asciiTheme="majorBidi" w:hAnsiTheme="majorBidi" w:cstheme="majorBidi"/>
          <w:color w:val="000000"/>
        </w:rPr>
        <w:t xml:space="preserve"> the process of </w:t>
      </w:r>
      <w:r w:rsidRPr="0037440A">
        <w:rPr>
          <w:rFonts w:asciiTheme="majorBidi" w:hAnsiTheme="majorBidi" w:cstheme="majorBidi"/>
          <w:color w:val="000000"/>
        </w:rPr>
        <w:t xml:space="preserve">making simple data for other similar applications. However, the concept of the Internet of Robotic Things </w:t>
      </w:r>
      <w:r>
        <w:rPr>
          <w:rFonts w:asciiTheme="majorBidi" w:hAnsiTheme="majorBidi" w:cstheme="majorBidi"/>
          <w:color w:val="000000"/>
        </w:rPr>
        <w:t xml:space="preserve">is </w:t>
      </w:r>
      <w:r w:rsidRPr="0037440A">
        <w:rPr>
          <w:rFonts w:asciiTheme="majorBidi" w:hAnsiTheme="majorBidi" w:cstheme="majorBidi"/>
          <w:color w:val="000000"/>
        </w:rPr>
        <w:t xml:space="preserve">Compatible with the same requirements of Heterogeneous networks and protocols of technical in IEEE 802.11 MAC and 802.16 MAC (WiMAX) </w:t>
      </w:r>
      <w:r w:rsidRPr="000616F9">
        <w:rPr>
          <w:rFonts w:asciiTheme="majorBidi" w:hAnsiTheme="majorBidi" w:cstheme="majorBidi"/>
          <w:color w:val="000000"/>
        </w:rPr>
        <w:t>[p3].</w:t>
      </w:r>
    </w:p>
    <w:p w14:paraId="3BB7553E" w14:textId="2A53A180" w:rsidR="000616F9" w:rsidRPr="000616F9" w:rsidRDefault="000616F9" w:rsidP="00D841C7">
      <w:pPr>
        <w:jc w:val="both"/>
        <w:rPr>
          <w:rFonts w:asciiTheme="majorBidi" w:hAnsiTheme="majorBidi" w:cstheme="majorBidi"/>
          <w:color w:val="000000"/>
        </w:rPr>
      </w:pPr>
      <w:r>
        <w:t xml:space="preserve">                </w:t>
      </w:r>
      <w:r w:rsidRPr="000616F9">
        <w:rPr>
          <w:rFonts w:asciiTheme="majorBidi" w:hAnsiTheme="majorBidi" w:cstheme="majorBidi"/>
          <w:color w:val="000000"/>
        </w:rPr>
        <w:t xml:space="preserve"> </w:t>
      </w:r>
      <w:r w:rsidRPr="00D841C7">
        <w:rPr>
          <w:rFonts w:asciiTheme="majorBidi" w:hAnsiTheme="majorBidi" w:cstheme="majorBidi"/>
          <w:color w:val="000000" w:themeColor="text1"/>
        </w:rPr>
        <w:t>The popular protocols, RIP and AODV, are mostly used separately and review best results if they're applied to wireless networks [</w:t>
      </w:r>
      <w:r w:rsidR="00D841C7" w:rsidRPr="00D841C7">
        <w:rPr>
          <w:rFonts w:asciiTheme="majorBidi" w:hAnsiTheme="majorBidi" w:cstheme="majorBidi"/>
          <w:color w:val="000000" w:themeColor="text1"/>
        </w:rPr>
        <w:t>12,13</w:t>
      </w:r>
      <w:r w:rsidRPr="00D841C7">
        <w:rPr>
          <w:rFonts w:asciiTheme="majorBidi" w:hAnsiTheme="majorBidi" w:cstheme="majorBidi"/>
          <w:color w:val="000000" w:themeColor="text1"/>
        </w:rPr>
        <w:t xml:space="preserve">], </w:t>
      </w:r>
      <w:r w:rsidRPr="0037440A">
        <w:rPr>
          <w:rFonts w:asciiTheme="majorBidi" w:hAnsiTheme="majorBidi" w:cstheme="majorBidi"/>
        </w:rPr>
        <w:t>Activating the positive properties of algorithms by reprogramming and tuning generates a</w:t>
      </w:r>
      <w:r>
        <w:rPr>
          <w:rFonts w:asciiTheme="majorBidi" w:hAnsiTheme="majorBidi" w:cstheme="majorBidi"/>
        </w:rPr>
        <w:t>new</w:t>
      </w:r>
      <w:r w:rsidRPr="0037440A">
        <w:rPr>
          <w:rFonts w:asciiTheme="majorBidi" w:hAnsiTheme="majorBidi" w:cstheme="majorBidi"/>
        </w:rPr>
        <w:t xml:space="preserve"> algorithm with </w:t>
      </w:r>
      <w:r>
        <w:rPr>
          <w:rFonts w:asciiTheme="majorBidi" w:hAnsiTheme="majorBidi" w:cstheme="majorBidi"/>
        </w:rPr>
        <w:t xml:space="preserve">a </w:t>
      </w:r>
      <w:r w:rsidRPr="0037440A">
        <w:rPr>
          <w:rFonts w:asciiTheme="majorBidi" w:hAnsiTheme="majorBidi" w:cstheme="majorBidi"/>
        </w:rPr>
        <w:t xml:space="preserve">new work mechanisms to </w:t>
      </w:r>
      <w:r>
        <w:rPr>
          <w:rFonts w:asciiTheme="majorBidi" w:hAnsiTheme="majorBidi" w:cstheme="majorBidi"/>
        </w:rPr>
        <w:t xml:space="preserve">select the best </w:t>
      </w:r>
      <w:r w:rsidRPr="0037440A">
        <w:rPr>
          <w:rFonts w:asciiTheme="majorBidi" w:hAnsiTheme="majorBidi" w:cstheme="majorBidi"/>
        </w:rPr>
        <w:t xml:space="preserve"> performance that makes its </w:t>
      </w:r>
      <w:r>
        <w:rPr>
          <w:rFonts w:asciiTheme="majorBidi" w:hAnsiTheme="majorBidi" w:cstheme="majorBidi"/>
        </w:rPr>
        <w:t xml:space="preserve">process </w:t>
      </w:r>
      <w:r w:rsidRPr="0037440A">
        <w:rPr>
          <w:rFonts w:asciiTheme="majorBidi" w:hAnsiTheme="majorBidi" w:cstheme="majorBidi"/>
        </w:rPr>
        <w:t xml:space="preserve"> unrestricted by obtaining new strategies that facilitate the </w:t>
      </w:r>
      <w:r>
        <w:rPr>
          <w:rFonts w:asciiTheme="majorBidi" w:hAnsiTheme="majorBidi" w:cstheme="majorBidi"/>
        </w:rPr>
        <w:t xml:space="preserve">process of this </w:t>
      </w:r>
      <w:r w:rsidRPr="0037440A">
        <w:rPr>
          <w:rFonts w:asciiTheme="majorBidi" w:hAnsiTheme="majorBidi" w:cstheme="majorBidi"/>
        </w:rPr>
        <w:t xml:space="preserve">  communication, which is rep</w:t>
      </w:r>
      <w:r w:rsidR="00B9629A">
        <w:rPr>
          <w:rFonts w:asciiTheme="majorBidi" w:hAnsiTheme="majorBidi" w:cstheme="majorBidi"/>
        </w:rPr>
        <w:t>resented by the RIV</w:t>
      </w:r>
      <w:r w:rsidR="00B9629A" w:rsidRPr="0037440A">
        <w:rPr>
          <w:rFonts w:asciiTheme="majorBidi" w:hAnsiTheme="majorBidi" w:cstheme="majorBidi"/>
        </w:rPr>
        <w:t>D</w:t>
      </w:r>
      <w:r w:rsidR="00B9629A">
        <w:rPr>
          <w:rFonts w:asciiTheme="majorBidi" w:hAnsiTheme="majorBidi" w:cstheme="majorBidi"/>
        </w:rPr>
        <w:t xml:space="preserve"> algorithm </w:t>
      </w:r>
      <w:r>
        <w:rPr>
          <w:rFonts w:asciiTheme="majorBidi" w:hAnsiTheme="majorBidi" w:cstheme="majorBidi"/>
        </w:rPr>
        <w:t>.</w:t>
      </w:r>
    </w:p>
    <w:p w14:paraId="034DF0D6" w14:textId="2B395F58" w:rsidR="000616F9" w:rsidRDefault="00E52CDF" w:rsidP="00E52CDF">
      <w:pPr>
        <w:jc w:val="both"/>
      </w:pPr>
      <w:r>
        <w:t xml:space="preserve">                </w:t>
      </w:r>
      <w:r w:rsidR="000616F9" w:rsidRPr="00E52CDF">
        <w:t>This paper reviews</w:t>
      </w:r>
      <w:r w:rsidR="00B9629A" w:rsidRPr="00E52CDF">
        <w:t xml:space="preserve"> </w:t>
      </w:r>
      <w:r w:rsidR="000616F9" w:rsidRPr="00E52CDF">
        <w:t xml:space="preserve"> </w:t>
      </w:r>
      <w:r w:rsidR="000616F9" w:rsidRPr="000616F9">
        <w:t>a topic</w:t>
      </w:r>
      <w:r w:rsidR="000616F9">
        <w:t xml:space="preserve"> of   </w:t>
      </w:r>
      <w:r w:rsidR="000616F9" w:rsidRPr="00E52CDF">
        <w:t xml:space="preserve">the identification of heterogeneous network elements as </w:t>
      </w:r>
      <w:r w:rsidR="000616F9">
        <w:t xml:space="preserve"> </w:t>
      </w:r>
      <w:r>
        <w:t xml:space="preserve">IOT and </w:t>
      </w:r>
      <w:r w:rsidR="000616F9">
        <w:t>ROT ,</w:t>
      </w:r>
      <w:r w:rsidR="000616F9" w:rsidRPr="000616F9">
        <w:t xml:space="preserve"> Which is one of the most important applications </w:t>
      </w:r>
      <w:r w:rsidR="00B9629A">
        <w:t xml:space="preserve"> in different fieleds in the current timuse</w:t>
      </w:r>
      <w:r w:rsidR="000616F9">
        <w:t xml:space="preserve"> </w:t>
      </w:r>
      <w:r w:rsidR="000616F9" w:rsidRPr="000616F9">
        <w:t xml:space="preserve"> In unconventional methods</w:t>
      </w:r>
      <w:r w:rsidR="000616F9">
        <w:t xml:space="preserve"> by </w:t>
      </w:r>
      <w:r w:rsidR="000616F9" w:rsidRPr="000616F9">
        <w:t>applying traditional protocols</w:t>
      </w:r>
      <w:r w:rsidR="000616F9">
        <w:t xml:space="preserve"> RIP and AODV </w:t>
      </w:r>
      <w:r w:rsidR="000616F9" w:rsidRPr="000616F9">
        <w:t xml:space="preserve"> in a way that makes communications more effective</w:t>
      </w:r>
      <w:r w:rsidR="000616F9">
        <w:t xml:space="preserve"> a</w:t>
      </w:r>
      <w:r w:rsidR="000616F9" w:rsidRPr="000616F9">
        <w:t>nd highlighting the vital and appropriate aspects to avoid congestion</w:t>
      </w:r>
      <w:r w:rsidR="00CB00FA">
        <w:t xml:space="preserve"> </w:t>
      </w:r>
      <w:r w:rsidR="00B9629A">
        <w:t>.</w:t>
      </w:r>
    </w:p>
    <w:p w14:paraId="42A70E70" w14:textId="55295AA8" w:rsidR="007E67ED" w:rsidRDefault="00BE3397" w:rsidP="001644E3">
      <w:pPr>
        <w:ind w:right="571" w:firstLine="284"/>
        <w:jc w:val="both"/>
      </w:pPr>
      <w:r>
        <w:rPr>
          <w:noProof/>
          <w:lang w:eastAsia="zh-CN"/>
        </w:rPr>
        <w:drawing>
          <wp:anchor distT="0" distB="0" distL="114300" distR="114300" simplePos="0" relativeHeight="251590144" behindDoc="0" locked="0" layoutInCell="1" allowOverlap="1" wp14:anchorId="1CFC0BEA" wp14:editId="003C032B">
            <wp:simplePos x="0" y="0"/>
            <wp:positionH relativeFrom="column">
              <wp:posOffset>672465</wp:posOffset>
            </wp:positionH>
            <wp:positionV relativeFrom="paragraph">
              <wp:posOffset>1130935</wp:posOffset>
            </wp:positionV>
            <wp:extent cx="4076700" cy="22860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T.jpg"/>
                    <pic:cNvPicPr/>
                  </pic:nvPicPr>
                  <pic:blipFill>
                    <a:blip r:embed="rId8">
                      <a:extLst>
                        <a:ext uri="{28A0092B-C50C-407E-A947-70E740481C1C}">
                          <a14:useLocalDpi xmlns:a14="http://schemas.microsoft.com/office/drawing/2010/main" val="0"/>
                        </a:ext>
                      </a:extLst>
                    </a:blip>
                    <a:stretch>
                      <a:fillRect/>
                    </a:stretch>
                  </pic:blipFill>
                  <pic:spPr>
                    <a:xfrm>
                      <a:off x="0" y="0"/>
                      <a:ext cx="4076700" cy="2286000"/>
                    </a:xfrm>
                    <a:prstGeom prst="rect">
                      <a:avLst/>
                    </a:prstGeom>
                  </pic:spPr>
                </pic:pic>
              </a:graphicData>
            </a:graphic>
            <wp14:sizeRelH relativeFrom="margin">
              <wp14:pctWidth>0</wp14:pctWidth>
            </wp14:sizeRelH>
            <wp14:sizeRelV relativeFrom="margin">
              <wp14:pctHeight>0</wp14:pctHeight>
            </wp14:sizeRelV>
          </wp:anchor>
        </w:drawing>
      </w:r>
      <w:r w:rsidR="00E52CDF" w:rsidRPr="007E67ED">
        <w:rPr>
          <w:rFonts w:asciiTheme="majorBidi" w:hAnsiTheme="majorBidi" w:cstheme="majorBidi"/>
          <w:color w:val="000000"/>
        </w:rPr>
        <w:t xml:space="preserve">         The Section2 explain the features of The Distance Vector Routing Algorithm (DVRA)</w:t>
      </w:r>
      <w:r w:rsidR="007E67ED">
        <w:rPr>
          <w:rFonts w:asciiTheme="majorBidi" w:hAnsiTheme="majorBidi" w:cstheme="majorBidi"/>
          <w:color w:val="000000"/>
        </w:rPr>
        <w:t xml:space="preserve"> with </w:t>
      </w:r>
      <w:r w:rsidR="00E52CDF" w:rsidRPr="007E67ED">
        <w:rPr>
          <w:rFonts w:asciiTheme="majorBidi" w:hAnsiTheme="majorBidi" w:cstheme="majorBidi"/>
          <w:color w:val="000000"/>
        </w:rPr>
        <w:t xml:space="preserve">demonstrates the dynamic properties of the </w:t>
      </w:r>
      <w:r w:rsidR="001644E3" w:rsidRPr="007E67ED">
        <w:rPr>
          <w:rFonts w:asciiTheme="majorBidi" w:hAnsiTheme="majorBidi" w:cstheme="majorBidi"/>
          <w:color w:val="000000"/>
        </w:rPr>
        <w:t>best protocols R</w:t>
      </w:r>
      <w:r w:rsidR="001644E3">
        <w:rPr>
          <w:rFonts w:asciiTheme="majorBidi" w:hAnsiTheme="majorBidi" w:cstheme="majorBidi"/>
          <w:color w:val="000000"/>
        </w:rPr>
        <w:t>IP and AODV .while the .Section3</w:t>
      </w:r>
      <w:r w:rsidR="00E52CDF" w:rsidRPr="007E67ED">
        <w:rPr>
          <w:rFonts w:asciiTheme="majorBidi" w:hAnsiTheme="majorBidi" w:cstheme="majorBidi"/>
          <w:color w:val="000000"/>
        </w:rPr>
        <w:t xml:space="preserve"> focuse</w:t>
      </w:r>
      <w:r w:rsidR="00B9629A" w:rsidRPr="007E67ED">
        <w:rPr>
          <w:rFonts w:asciiTheme="majorBidi" w:hAnsiTheme="majorBidi" w:cstheme="majorBidi"/>
          <w:color w:val="000000"/>
        </w:rPr>
        <w:t xml:space="preserve"> </w:t>
      </w:r>
      <w:r w:rsidR="00E52CDF" w:rsidRPr="007E67ED">
        <w:rPr>
          <w:rFonts w:asciiTheme="majorBidi" w:hAnsiTheme="majorBidi" w:cstheme="majorBidi"/>
          <w:color w:val="000000"/>
        </w:rPr>
        <w:t>on of the stepes of RIVD</w:t>
      </w:r>
      <w:r w:rsidR="000616F9" w:rsidRPr="007E67ED">
        <w:rPr>
          <w:rFonts w:asciiTheme="majorBidi" w:hAnsiTheme="majorBidi" w:cstheme="majorBidi"/>
          <w:color w:val="000000"/>
        </w:rPr>
        <w:t xml:space="preserve"> algorithm and its work mechanisms to choose the only performance makes its work unrestricted by obtaining new strategies that facilitate the work of this </w:t>
      </w:r>
      <w:r w:rsidR="00E52CDF" w:rsidRPr="007E67ED">
        <w:rPr>
          <w:rFonts w:asciiTheme="majorBidi" w:hAnsiTheme="majorBidi" w:cstheme="majorBidi"/>
          <w:color w:val="000000"/>
        </w:rPr>
        <w:t>Type</w:t>
      </w:r>
      <w:r w:rsidR="000616F9" w:rsidRPr="007E67ED">
        <w:rPr>
          <w:rFonts w:asciiTheme="majorBidi" w:hAnsiTheme="majorBidi" w:cstheme="majorBidi"/>
          <w:color w:val="000000"/>
        </w:rPr>
        <w:t xml:space="preserve"> of communication</w:t>
      </w:r>
      <w:r w:rsidR="007E67ED">
        <w:rPr>
          <w:rFonts w:asciiTheme="majorBidi" w:hAnsiTheme="majorBidi" w:cstheme="majorBidi"/>
          <w:color w:val="000000"/>
        </w:rPr>
        <w:t xml:space="preserve"> </w:t>
      </w:r>
      <w:r w:rsidR="00E52CDF" w:rsidRPr="007E67ED">
        <w:rPr>
          <w:rFonts w:asciiTheme="majorBidi" w:hAnsiTheme="majorBidi" w:cstheme="majorBidi"/>
          <w:color w:val="000000"/>
        </w:rPr>
        <w:t>and how gene</w:t>
      </w:r>
      <w:r w:rsidR="001644E3">
        <w:rPr>
          <w:rFonts w:asciiTheme="majorBidi" w:hAnsiTheme="majorBidi" w:cstheme="majorBidi"/>
          <w:color w:val="000000"/>
        </w:rPr>
        <w:t>ration the new strategy.Section4</w:t>
      </w:r>
      <w:r w:rsidR="00E52CDF" w:rsidRPr="007E67ED">
        <w:rPr>
          <w:rFonts w:asciiTheme="majorBidi" w:hAnsiTheme="majorBidi" w:cstheme="majorBidi"/>
          <w:color w:val="000000"/>
        </w:rPr>
        <w:t xml:space="preserve"> impelemaotion and dicuss the result of new strategy with very important </w:t>
      </w:r>
      <w:r w:rsidR="007E67ED" w:rsidRPr="007E67ED">
        <w:rPr>
          <w:rFonts w:asciiTheme="majorBidi" w:hAnsiTheme="majorBidi" w:cstheme="majorBidi"/>
          <w:color w:val="000000"/>
        </w:rPr>
        <w:t>parameters.</w:t>
      </w:r>
      <w:r w:rsidR="007E67ED">
        <w:rPr>
          <w:rFonts w:asciiTheme="majorBidi" w:hAnsiTheme="majorBidi" w:cstheme="majorBidi"/>
          <w:color w:val="000000"/>
        </w:rPr>
        <w:t xml:space="preserve"> </w:t>
      </w:r>
      <w:r w:rsidR="001644E3">
        <w:t>Section 5</w:t>
      </w:r>
      <w:r w:rsidR="007E67ED" w:rsidRPr="007E67ED">
        <w:t xml:space="preserve"> </w:t>
      </w:r>
      <w:r w:rsidR="007E67ED">
        <w:t xml:space="preserve">concludes with an explanation the scalable networks through </w:t>
      </w:r>
      <w:r w:rsidR="007E67ED" w:rsidRPr="007E67ED">
        <w:t>the</w:t>
      </w:r>
      <w:r w:rsidR="007E67ED">
        <w:t xml:space="preserve"> results obtained.</w:t>
      </w:r>
    </w:p>
    <w:p w14:paraId="3D3F0715" w14:textId="46B2D1D9" w:rsidR="00BE3397" w:rsidRDefault="00BE3397" w:rsidP="001644E3">
      <w:pPr>
        <w:ind w:right="571" w:firstLine="284"/>
        <w:jc w:val="both"/>
      </w:pPr>
    </w:p>
    <w:p w14:paraId="0B41E5EB" w14:textId="6FB0DC35" w:rsidR="00BE3397" w:rsidRPr="00CB243A" w:rsidRDefault="00BE3397" w:rsidP="00BE3397">
      <w:pPr>
        <w:jc w:val="center"/>
        <w:rPr>
          <w:b/>
          <w:bCs/>
        </w:rPr>
      </w:pPr>
      <w:r>
        <w:rPr>
          <w:lang w:val="id-ID"/>
        </w:rPr>
        <w:t xml:space="preserve">Figure </w:t>
      </w:r>
      <w:r>
        <w:t>1</w:t>
      </w:r>
      <w:r w:rsidRPr="003D5B84">
        <w:rPr>
          <w:lang w:val="id-ID"/>
        </w:rPr>
        <w:t>.</w:t>
      </w:r>
      <w:r w:rsidRPr="00CB00FA">
        <w:t xml:space="preserve"> </w:t>
      </w:r>
      <w:r>
        <w:t xml:space="preserve">IOT and ROT </w:t>
      </w:r>
    </w:p>
    <w:p w14:paraId="2FC983BF" w14:textId="77777777" w:rsidR="001644E3" w:rsidRDefault="001644E3" w:rsidP="001644E3">
      <w:pPr>
        <w:ind w:right="571" w:firstLine="284"/>
        <w:jc w:val="both"/>
      </w:pPr>
    </w:p>
    <w:p w14:paraId="021E797C" w14:textId="77777777" w:rsidR="00BE3397" w:rsidRDefault="00BE3397" w:rsidP="001644E3">
      <w:pPr>
        <w:tabs>
          <w:tab w:val="left" w:pos="426"/>
        </w:tabs>
        <w:rPr>
          <w:b/>
          <w:bCs/>
        </w:rPr>
      </w:pPr>
    </w:p>
    <w:p w14:paraId="76B416D4" w14:textId="7A6E6C93" w:rsidR="001644E3" w:rsidRPr="001644E3" w:rsidRDefault="001644E3" w:rsidP="001644E3">
      <w:pPr>
        <w:tabs>
          <w:tab w:val="left" w:pos="426"/>
        </w:tabs>
        <w:rPr>
          <w:b/>
          <w:bCs/>
          <w:lang w:val="id-ID"/>
        </w:rPr>
      </w:pPr>
      <w:r>
        <w:rPr>
          <w:b/>
          <w:bCs/>
        </w:rPr>
        <w:t xml:space="preserve">2.       </w:t>
      </w:r>
      <w:r w:rsidRPr="001644E3">
        <w:rPr>
          <w:b/>
          <w:bCs/>
          <w:lang w:val="id-ID"/>
        </w:rPr>
        <w:t>SYSTEM MODEL</w:t>
      </w:r>
    </w:p>
    <w:p w14:paraId="7032945E" w14:textId="10127970" w:rsidR="007E67ED" w:rsidRPr="007E67ED" w:rsidRDefault="007E67ED" w:rsidP="001644E3">
      <w:pPr>
        <w:ind w:right="571"/>
        <w:rPr>
          <w:rFonts w:asciiTheme="majorBidi" w:hAnsiTheme="majorBidi" w:cstheme="majorBidi"/>
          <w:color w:val="000000"/>
        </w:rPr>
      </w:pPr>
      <w:r w:rsidRPr="007E67ED">
        <w:rPr>
          <w:b/>
          <w:bCs/>
          <w:lang w:val="id-ID"/>
        </w:rPr>
        <w:t>2.</w:t>
      </w:r>
      <w:r w:rsidR="001644E3">
        <w:rPr>
          <w:b/>
          <w:bCs/>
        </w:rPr>
        <w:t>1</w:t>
      </w:r>
      <w:r>
        <w:rPr>
          <w:b/>
          <w:bCs/>
        </w:rPr>
        <w:t xml:space="preserve">    </w:t>
      </w:r>
      <w:r w:rsidRPr="007E67ED">
        <w:rPr>
          <w:b/>
          <w:bCs/>
          <w:lang w:val="id-ID"/>
        </w:rPr>
        <w:t>The Distance Vector Routing Algorithm (DVRA)</w:t>
      </w:r>
    </w:p>
    <w:p w14:paraId="5F72D0AF" w14:textId="71D62E7E" w:rsidR="007E67ED" w:rsidRPr="0037440A" w:rsidRDefault="007E67ED" w:rsidP="007E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1"/>
        <w:jc w:val="both"/>
        <w:rPr>
          <w:rFonts w:asciiTheme="majorBidi" w:hAnsiTheme="majorBidi" w:cstheme="majorBidi"/>
          <w:color w:val="000000"/>
        </w:rPr>
      </w:pPr>
      <w:r>
        <w:rPr>
          <w:rFonts w:asciiTheme="majorBidi" w:hAnsiTheme="majorBidi" w:cstheme="majorBidi"/>
          <w:color w:val="000000"/>
        </w:rPr>
        <w:t xml:space="preserve">              </w:t>
      </w:r>
      <w:r w:rsidRPr="007E67ED">
        <w:rPr>
          <w:rFonts w:asciiTheme="majorBidi" w:hAnsiTheme="majorBidi" w:cstheme="majorBidi"/>
          <w:color w:val="000000"/>
        </w:rPr>
        <w:t xml:space="preserve">One of the significant features that enhance the effectiveness of the DVRA is making the network highly reliable according to what is recorded within the priority table by transferring the packet from the main nod to the target accurately and </w:t>
      </w:r>
      <w:r w:rsidR="00436FA0" w:rsidRPr="007E67ED">
        <w:rPr>
          <w:rFonts w:asciiTheme="majorBidi" w:hAnsiTheme="majorBidi" w:cstheme="majorBidi"/>
          <w:color w:val="000000"/>
        </w:rPr>
        <w:t>safely</w:t>
      </w:r>
      <w:r w:rsidR="00436FA0">
        <w:rPr>
          <w:rFonts w:asciiTheme="majorBidi" w:hAnsiTheme="majorBidi" w:cstheme="majorBidi"/>
          <w:color w:val="000000"/>
        </w:rPr>
        <w:t xml:space="preserve"> [14</w:t>
      </w:r>
      <w:r w:rsidR="00D841C7">
        <w:rPr>
          <w:rFonts w:asciiTheme="majorBidi" w:hAnsiTheme="majorBidi" w:cstheme="majorBidi"/>
          <w:color w:val="000000"/>
        </w:rPr>
        <w:t>]</w:t>
      </w:r>
      <w:r w:rsidRPr="007E67ED">
        <w:rPr>
          <w:rFonts w:asciiTheme="majorBidi" w:hAnsiTheme="majorBidi" w:cstheme="majorBidi"/>
          <w:color w:val="000000"/>
        </w:rPr>
        <w:t xml:space="preserve">.  The subsequent hope (router device) should be determined in the table of </w:t>
      </w:r>
      <w:r w:rsidR="00436FA0" w:rsidRPr="007E67ED">
        <w:rPr>
          <w:rFonts w:asciiTheme="majorBidi" w:hAnsiTheme="majorBidi" w:cstheme="majorBidi"/>
          <w:color w:val="000000"/>
        </w:rPr>
        <w:t>priorities</w:t>
      </w:r>
      <w:r w:rsidR="00436FA0">
        <w:rPr>
          <w:rFonts w:asciiTheme="majorBidi" w:hAnsiTheme="majorBidi" w:cstheme="majorBidi"/>
          <w:color w:val="000000"/>
        </w:rPr>
        <w:t xml:space="preserve"> [15]</w:t>
      </w:r>
      <w:r w:rsidRPr="007E67ED">
        <w:rPr>
          <w:rFonts w:asciiTheme="majorBidi" w:hAnsiTheme="majorBidi" w:cstheme="majorBidi"/>
          <w:color w:val="000000"/>
        </w:rPr>
        <w:t>.  The RIP and AODV protocols are the most important interference and control in the DVRA</w:t>
      </w:r>
      <w:r w:rsidR="00436FA0">
        <w:rPr>
          <w:rFonts w:asciiTheme="majorBidi" w:hAnsiTheme="majorBidi" w:cstheme="majorBidi"/>
          <w:color w:val="000000"/>
        </w:rPr>
        <w:t>[16]</w:t>
      </w:r>
      <w:r w:rsidRPr="007E67ED">
        <w:rPr>
          <w:rFonts w:asciiTheme="majorBidi" w:hAnsiTheme="majorBidi" w:cstheme="majorBidi"/>
          <w:color w:val="000000"/>
        </w:rPr>
        <w:t>. These two protocols are supported in most campus LAN networks</w:t>
      </w:r>
      <w:r w:rsidR="00436FA0">
        <w:rPr>
          <w:rFonts w:asciiTheme="majorBidi" w:hAnsiTheme="majorBidi" w:cstheme="majorBidi"/>
          <w:color w:val="000000"/>
        </w:rPr>
        <w:t>[17]</w:t>
      </w:r>
      <w:r w:rsidRPr="007E67ED">
        <w:rPr>
          <w:rFonts w:asciiTheme="majorBidi" w:hAnsiTheme="majorBidi" w:cstheme="majorBidi"/>
          <w:color w:val="000000"/>
        </w:rPr>
        <w:t>. The RIP protocol</w:t>
      </w:r>
      <w:r w:rsidRPr="0037440A">
        <w:rPr>
          <w:rFonts w:asciiTheme="majorBidi" w:hAnsiTheme="majorBidi" w:cstheme="majorBidi"/>
          <w:color w:val="000000"/>
        </w:rPr>
        <w:t xml:space="preserve"> is a standard protocol used </w:t>
      </w:r>
      <w:r>
        <w:rPr>
          <w:rFonts w:asciiTheme="majorBidi" w:hAnsiTheme="majorBidi" w:cstheme="majorBidi"/>
          <w:color w:val="000000"/>
        </w:rPr>
        <w:t xml:space="preserve">in </w:t>
      </w:r>
      <w:r w:rsidRPr="0037440A">
        <w:rPr>
          <w:rFonts w:asciiTheme="majorBidi" w:hAnsiTheme="majorBidi" w:cstheme="majorBidi"/>
          <w:color w:val="000000"/>
        </w:rPr>
        <w:t>routing protocol in small to medium TCP/IP networks to apply a distance-vector algorithm</w:t>
      </w:r>
      <w:r>
        <w:rPr>
          <w:rFonts w:asciiTheme="majorBidi" w:hAnsiTheme="majorBidi" w:cstheme="majorBidi"/>
          <w:color w:val="000000"/>
        </w:rPr>
        <w:t>.</w:t>
      </w:r>
      <w:r w:rsidRPr="0037440A">
        <w:rPr>
          <w:rFonts w:asciiTheme="majorBidi" w:hAnsiTheme="majorBidi" w:cstheme="majorBidi"/>
          <w:color w:val="000000"/>
        </w:rPr>
        <w:t xml:space="preserve">  </w:t>
      </w:r>
      <w:r>
        <w:rPr>
          <w:rFonts w:asciiTheme="majorBidi" w:hAnsiTheme="majorBidi" w:cstheme="majorBidi"/>
          <w:color w:val="000000"/>
        </w:rPr>
        <w:t>T</w:t>
      </w:r>
      <w:r w:rsidRPr="0037440A">
        <w:rPr>
          <w:rFonts w:asciiTheme="majorBidi" w:hAnsiTheme="majorBidi" w:cstheme="majorBidi"/>
          <w:color w:val="000000"/>
        </w:rPr>
        <w:t xml:space="preserve">he metric routing is a variable determined to routers as a mean of ranking them from </w:t>
      </w:r>
      <w:r>
        <w:rPr>
          <w:rFonts w:asciiTheme="majorBidi" w:hAnsiTheme="majorBidi" w:cstheme="majorBidi"/>
          <w:color w:val="000000"/>
        </w:rPr>
        <w:t xml:space="preserve">the </w:t>
      </w:r>
      <w:r w:rsidRPr="0037440A">
        <w:rPr>
          <w:rFonts w:asciiTheme="majorBidi" w:hAnsiTheme="majorBidi" w:cstheme="majorBidi"/>
          <w:color w:val="000000"/>
        </w:rPr>
        <w:t xml:space="preserve">most preferred to </w:t>
      </w:r>
      <w:r>
        <w:rPr>
          <w:rFonts w:asciiTheme="majorBidi" w:hAnsiTheme="majorBidi" w:cstheme="majorBidi"/>
          <w:color w:val="000000"/>
        </w:rPr>
        <w:t xml:space="preserve">the </w:t>
      </w:r>
      <w:r w:rsidRPr="0037440A">
        <w:rPr>
          <w:rFonts w:asciiTheme="majorBidi" w:hAnsiTheme="majorBidi" w:cstheme="majorBidi"/>
          <w:color w:val="000000"/>
        </w:rPr>
        <w:t>least preferred. Different routing protocols have different metrics</w:t>
      </w:r>
      <w:r w:rsidR="00436FA0">
        <w:rPr>
          <w:rFonts w:asciiTheme="majorBidi" w:hAnsiTheme="majorBidi" w:cstheme="majorBidi"/>
          <w:color w:val="000000"/>
        </w:rPr>
        <w:t>[18,19]</w:t>
      </w:r>
      <w:r w:rsidRPr="0037440A">
        <w:rPr>
          <w:rFonts w:asciiTheme="majorBidi" w:hAnsiTheme="majorBidi" w:cstheme="majorBidi"/>
          <w:color w:val="000000"/>
        </w:rPr>
        <w:t xml:space="preserve">. When there is more than one route between </w:t>
      </w:r>
      <w:r w:rsidRPr="0037440A">
        <w:rPr>
          <w:rFonts w:asciiTheme="majorBidi" w:hAnsiTheme="majorBidi" w:cstheme="majorBidi"/>
          <w:color w:val="000000"/>
        </w:rPr>
        <w:lastRenderedPageBreak/>
        <w:t xml:space="preserve">two or more nodes, a router must </w:t>
      </w:r>
      <w:r>
        <w:rPr>
          <w:rFonts w:asciiTheme="majorBidi" w:hAnsiTheme="majorBidi" w:cstheme="majorBidi"/>
          <w:color w:val="000000"/>
        </w:rPr>
        <w:t xml:space="preserve">select </w:t>
      </w:r>
      <w:r w:rsidRPr="0037440A">
        <w:rPr>
          <w:rFonts w:asciiTheme="majorBidi" w:hAnsiTheme="majorBidi" w:cstheme="majorBidi"/>
          <w:color w:val="000000"/>
        </w:rPr>
        <w:t>a method to calculate the shortest path of a metrics routing protocol</w:t>
      </w:r>
      <w:r>
        <w:rPr>
          <w:rFonts w:asciiTheme="majorBidi" w:hAnsiTheme="majorBidi" w:cstheme="majorBidi"/>
          <w:color w:val="000000"/>
        </w:rPr>
        <w:t xml:space="preserve"> which can be</w:t>
      </w:r>
      <w:r w:rsidRPr="0037440A">
        <w:rPr>
          <w:rFonts w:asciiTheme="majorBidi" w:hAnsiTheme="majorBidi" w:cstheme="majorBidi"/>
          <w:color w:val="000000"/>
        </w:rPr>
        <w:t xml:space="preserve"> classified of the RIP protocol</w:t>
      </w:r>
      <w:r>
        <w:rPr>
          <w:rFonts w:asciiTheme="majorBidi" w:hAnsiTheme="majorBidi" w:cstheme="majorBidi"/>
          <w:color w:val="000000"/>
        </w:rPr>
        <w:t>.</w:t>
      </w:r>
      <w:r w:rsidRPr="0037440A">
        <w:rPr>
          <w:rFonts w:asciiTheme="majorBidi" w:hAnsiTheme="majorBidi" w:cstheme="majorBidi"/>
          <w:color w:val="000000"/>
        </w:rPr>
        <w:t xml:space="preserve"> </w:t>
      </w:r>
      <w:r>
        <w:rPr>
          <w:rFonts w:asciiTheme="majorBidi" w:hAnsiTheme="majorBidi" w:cstheme="majorBidi"/>
          <w:color w:val="000000"/>
        </w:rPr>
        <w:t>T</w:t>
      </w:r>
      <w:r w:rsidRPr="0037440A">
        <w:rPr>
          <w:rFonts w:asciiTheme="majorBidi" w:hAnsiTheme="majorBidi" w:cstheme="majorBidi"/>
          <w:color w:val="000000"/>
        </w:rPr>
        <w:t>o choose the best path when there is a real-time logical network layout change.</w:t>
      </w:r>
    </w:p>
    <w:p w14:paraId="074E746E" w14:textId="395E2ADE" w:rsidR="007E67ED" w:rsidRPr="0037440A" w:rsidRDefault="007E67ED" w:rsidP="007E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1"/>
        <w:jc w:val="both"/>
        <w:rPr>
          <w:rFonts w:asciiTheme="majorBidi" w:hAnsiTheme="majorBidi" w:cstheme="majorBidi"/>
          <w:color w:val="000000"/>
        </w:rPr>
      </w:pPr>
      <w:r>
        <w:rPr>
          <w:rFonts w:asciiTheme="majorBidi" w:hAnsiTheme="majorBidi" w:cstheme="majorBidi"/>
          <w:color w:val="000000"/>
        </w:rPr>
        <w:t>I.</w:t>
      </w:r>
      <w:r w:rsidRPr="0037440A">
        <w:rPr>
          <w:rFonts w:asciiTheme="majorBidi" w:hAnsiTheme="majorBidi" w:cstheme="majorBidi"/>
          <w:color w:val="000000"/>
        </w:rPr>
        <w:t>RIP Version1 uses broadcast UDP data packets b</w:t>
      </w:r>
      <w:r w:rsidR="00436FA0">
        <w:rPr>
          <w:rFonts w:asciiTheme="majorBidi" w:hAnsiTheme="majorBidi" w:cstheme="majorBidi"/>
          <w:color w:val="000000"/>
        </w:rPr>
        <w:t>ased on A statistic routing, [20</w:t>
      </w:r>
      <w:r w:rsidRPr="0037440A">
        <w:rPr>
          <w:rFonts w:asciiTheme="majorBidi" w:hAnsiTheme="majorBidi" w:cstheme="majorBidi"/>
          <w:color w:val="000000"/>
        </w:rPr>
        <w:t xml:space="preserve">]. </w:t>
      </w:r>
      <w:r>
        <w:rPr>
          <w:rFonts w:asciiTheme="majorBidi" w:hAnsiTheme="majorBidi" w:cstheme="majorBidi"/>
          <w:color w:val="000000"/>
        </w:rPr>
        <w:t>Which</w:t>
      </w:r>
      <w:r w:rsidRPr="0037440A">
        <w:rPr>
          <w:rFonts w:asciiTheme="majorBidi" w:hAnsiTheme="majorBidi" w:cstheme="majorBidi"/>
          <w:color w:val="000000"/>
        </w:rPr>
        <w:t xml:space="preserve"> has no authentication to support.</w:t>
      </w:r>
    </w:p>
    <w:p w14:paraId="67D55FF3" w14:textId="39B3FE86" w:rsidR="007E67ED" w:rsidRPr="0037440A" w:rsidRDefault="007E67ED" w:rsidP="007E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1"/>
        <w:jc w:val="both"/>
        <w:rPr>
          <w:rFonts w:asciiTheme="majorBidi" w:hAnsiTheme="majorBidi" w:cstheme="majorBidi"/>
          <w:color w:val="000000"/>
        </w:rPr>
      </w:pPr>
      <w:r>
        <w:rPr>
          <w:rFonts w:asciiTheme="majorBidi" w:hAnsiTheme="majorBidi" w:cstheme="majorBidi"/>
          <w:color w:val="000000"/>
        </w:rPr>
        <w:t>II.</w:t>
      </w:r>
      <w:r w:rsidRPr="0037440A">
        <w:rPr>
          <w:rFonts w:asciiTheme="majorBidi" w:hAnsiTheme="majorBidi" w:cstheme="majorBidi"/>
          <w:color w:val="000000"/>
        </w:rPr>
        <w:t xml:space="preserve"> RIP Version</w:t>
      </w:r>
      <w:r>
        <w:rPr>
          <w:rFonts w:asciiTheme="majorBidi" w:hAnsiTheme="majorBidi" w:cstheme="majorBidi"/>
          <w:color w:val="000000"/>
        </w:rPr>
        <w:t xml:space="preserve"> </w:t>
      </w:r>
      <w:r w:rsidRPr="0037440A">
        <w:rPr>
          <w:rFonts w:asciiTheme="majorBidi" w:hAnsiTheme="majorBidi" w:cstheme="majorBidi"/>
          <w:color w:val="000000"/>
        </w:rPr>
        <w:t>2 is a dynamic routing uses multicast packets to exchange the routing information with supports authentication.</w:t>
      </w:r>
    </w:p>
    <w:p w14:paraId="7FCECBC2" w14:textId="0822F0D7" w:rsidR="007E67ED" w:rsidRPr="0037440A" w:rsidRDefault="007E67ED" w:rsidP="007E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1"/>
        <w:jc w:val="both"/>
        <w:rPr>
          <w:rFonts w:asciiTheme="majorBidi" w:hAnsiTheme="majorBidi" w:cstheme="majorBidi"/>
          <w:color w:val="000000"/>
        </w:rPr>
      </w:pPr>
      <w:r w:rsidRPr="0037440A">
        <w:rPr>
          <w:rFonts w:asciiTheme="majorBidi" w:hAnsiTheme="majorBidi" w:cstheme="majorBidi"/>
          <w:color w:val="000000"/>
        </w:rPr>
        <w:t xml:space="preserve">In </w:t>
      </w:r>
      <w:r>
        <w:rPr>
          <w:rFonts w:asciiTheme="majorBidi" w:hAnsiTheme="majorBidi" w:cstheme="majorBidi"/>
          <w:color w:val="000000"/>
        </w:rPr>
        <w:t>the current study.</w:t>
      </w:r>
      <w:r w:rsidRPr="0037440A">
        <w:rPr>
          <w:rFonts w:asciiTheme="majorBidi" w:hAnsiTheme="majorBidi" w:cstheme="majorBidi"/>
          <w:color w:val="000000"/>
        </w:rPr>
        <w:t xml:space="preserve"> We will discuss the RIP Version2</w:t>
      </w:r>
      <w:r>
        <w:rPr>
          <w:rFonts w:asciiTheme="majorBidi" w:hAnsiTheme="majorBidi" w:cstheme="majorBidi"/>
          <w:color w:val="000000"/>
        </w:rPr>
        <w:t>.</w:t>
      </w:r>
      <w:r w:rsidRPr="0037440A">
        <w:rPr>
          <w:rFonts w:asciiTheme="majorBidi" w:hAnsiTheme="majorBidi" w:cstheme="majorBidi"/>
          <w:color w:val="000000"/>
        </w:rPr>
        <w:t xml:space="preserve"> This feature belongs to the dynamic routing protocol to reduce the network traffic that fit</w:t>
      </w:r>
      <w:r>
        <w:rPr>
          <w:rFonts w:asciiTheme="majorBidi" w:hAnsiTheme="majorBidi" w:cstheme="majorBidi"/>
          <w:color w:val="000000"/>
        </w:rPr>
        <w:t>s</w:t>
      </w:r>
      <w:r w:rsidRPr="0037440A">
        <w:rPr>
          <w:rFonts w:asciiTheme="majorBidi" w:hAnsiTheme="majorBidi" w:cstheme="majorBidi"/>
          <w:color w:val="000000"/>
        </w:rPr>
        <w:t xml:space="preserve"> </w:t>
      </w:r>
      <w:r>
        <w:rPr>
          <w:rFonts w:asciiTheme="majorBidi" w:hAnsiTheme="majorBidi" w:cstheme="majorBidi"/>
          <w:color w:val="000000"/>
        </w:rPr>
        <w:t xml:space="preserve">with the </w:t>
      </w:r>
      <w:r w:rsidRPr="0037440A">
        <w:rPr>
          <w:rFonts w:asciiTheme="majorBidi" w:hAnsiTheme="majorBidi" w:cstheme="majorBidi"/>
          <w:color w:val="000000"/>
        </w:rPr>
        <w:t xml:space="preserve">characteristics </w:t>
      </w:r>
      <w:r>
        <w:rPr>
          <w:rFonts w:asciiTheme="majorBidi" w:hAnsiTheme="majorBidi" w:cstheme="majorBidi"/>
          <w:color w:val="000000"/>
        </w:rPr>
        <w:t xml:space="preserve">of </w:t>
      </w:r>
      <w:r w:rsidR="00436FA0">
        <w:rPr>
          <w:rFonts w:asciiTheme="majorBidi" w:hAnsiTheme="majorBidi" w:cstheme="majorBidi"/>
          <w:color w:val="000000"/>
        </w:rPr>
        <w:t>AOVD [20,21</w:t>
      </w:r>
      <w:r w:rsidRPr="0037440A">
        <w:rPr>
          <w:rFonts w:asciiTheme="majorBidi" w:hAnsiTheme="majorBidi" w:cstheme="majorBidi"/>
          <w:color w:val="000000"/>
        </w:rPr>
        <w:t>].</w:t>
      </w:r>
    </w:p>
    <w:p w14:paraId="60CFCBA9" w14:textId="77777777" w:rsidR="001644E3" w:rsidRDefault="007E67ED" w:rsidP="0016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1"/>
        <w:jc w:val="both"/>
        <w:rPr>
          <w:rFonts w:asciiTheme="majorBidi" w:hAnsiTheme="majorBidi" w:cstheme="majorBidi"/>
          <w:color w:val="000000"/>
        </w:rPr>
      </w:pPr>
      <w:r w:rsidRPr="0037440A">
        <w:rPr>
          <w:rFonts w:asciiTheme="majorBidi" w:hAnsiTheme="majorBidi" w:cstheme="majorBidi"/>
          <w:color w:val="000000"/>
        </w:rPr>
        <w:t xml:space="preserve"> The software of RIP sends routing information updates every 30 seconds to create a routing table</w:t>
      </w:r>
      <w:r>
        <w:rPr>
          <w:rFonts w:asciiTheme="majorBidi" w:hAnsiTheme="majorBidi" w:cstheme="majorBidi"/>
          <w:color w:val="000000"/>
        </w:rPr>
        <w:t>.</w:t>
      </w:r>
      <w:r w:rsidRPr="0037440A">
        <w:rPr>
          <w:rFonts w:asciiTheme="majorBidi" w:hAnsiTheme="majorBidi" w:cstheme="majorBidi"/>
          <w:color w:val="000000"/>
        </w:rPr>
        <w:t xml:space="preserve"> A device that is running RIP can receive a default network via an update from another device that is running RIP, or the main device using the DVRP protocol. In both ways, the default network is advertised between at least two devices </w:t>
      </w:r>
      <w:r>
        <w:rPr>
          <w:rFonts w:asciiTheme="majorBidi" w:hAnsiTheme="majorBidi" w:cstheme="majorBidi"/>
          <w:color w:val="000000"/>
        </w:rPr>
        <w:t xml:space="preserve">using </w:t>
      </w:r>
      <w:r w:rsidRPr="0037440A">
        <w:rPr>
          <w:rFonts w:asciiTheme="majorBidi" w:hAnsiTheme="majorBidi" w:cstheme="majorBidi"/>
          <w:color w:val="000000"/>
        </w:rPr>
        <w:t>DVRP protocol.</w:t>
      </w:r>
    </w:p>
    <w:p w14:paraId="11B70991" w14:textId="41C17673" w:rsidR="007E67ED" w:rsidRPr="001644E3" w:rsidRDefault="001644E3" w:rsidP="0016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1"/>
        <w:jc w:val="both"/>
        <w:rPr>
          <w:rFonts w:asciiTheme="majorBidi" w:hAnsiTheme="majorBidi" w:cstheme="majorBidi"/>
          <w:color w:val="000000"/>
        </w:rPr>
      </w:pPr>
      <w:r>
        <w:rPr>
          <w:b/>
          <w:bCs/>
        </w:rPr>
        <w:t>2</w:t>
      </w:r>
      <w:r w:rsidR="007E67ED">
        <w:rPr>
          <w:b/>
          <w:bCs/>
        </w:rPr>
        <w:t>.</w:t>
      </w:r>
      <w:r>
        <w:rPr>
          <w:b/>
          <w:bCs/>
        </w:rPr>
        <w:t>2</w:t>
      </w:r>
      <w:r w:rsidR="007E67ED">
        <w:rPr>
          <w:b/>
          <w:bCs/>
        </w:rPr>
        <w:t xml:space="preserve">     </w:t>
      </w:r>
      <w:r w:rsidR="007E67ED" w:rsidRPr="007E67ED">
        <w:rPr>
          <w:b/>
          <w:bCs/>
        </w:rPr>
        <w:t>Dynamic routing protocol (DRP)</w:t>
      </w:r>
    </w:p>
    <w:p w14:paraId="27028115" w14:textId="05E5D4F8" w:rsidR="007E67ED" w:rsidRDefault="007E67ED" w:rsidP="007E67ED">
      <w:pPr>
        <w:jc w:val="both"/>
      </w:pPr>
      <w:r>
        <w:rPr>
          <w:rFonts w:asciiTheme="majorBidi" w:hAnsiTheme="majorBidi" w:cstheme="majorBidi"/>
        </w:rPr>
        <w:t xml:space="preserve">                </w:t>
      </w:r>
      <w:r w:rsidRPr="007E67ED">
        <w:t>The dynamic algorithm is based on the counting of all possible paths that link with the source to the target</w:t>
      </w:r>
      <w:r>
        <w:t>[ ]</w:t>
      </w:r>
      <w:r w:rsidRPr="007E67ED">
        <w:t>, the Table routers information for the entire network is updated by supported information from its immediate neighbors</w:t>
      </w:r>
      <w:r>
        <w:t>[</w:t>
      </w:r>
      <w:r w:rsidR="00436FA0">
        <w:t>22</w:t>
      </w:r>
      <w:r>
        <w:t xml:space="preserve"> ]</w:t>
      </w:r>
      <w:r w:rsidRPr="007E67ED">
        <w:t>, then the router shares its information with all network nodes and Exchange information between neighbors’ nods at regular intervals</w:t>
      </w:r>
      <w:r>
        <w:t>[</w:t>
      </w:r>
      <w:r w:rsidR="00436FA0">
        <w:t>23</w:t>
      </w:r>
      <w:r>
        <w:t xml:space="preserve"> ]</w:t>
      </w:r>
      <w:r w:rsidRPr="007E67ED">
        <w:t>. The One of the foremost prominent is reactive routing protocol AODV is the clearest application</w:t>
      </w:r>
      <w:r>
        <w:t>.</w:t>
      </w:r>
    </w:p>
    <w:p w14:paraId="333C543D" w14:textId="773FC343" w:rsidR="007E67ED" w:rsidRPr="007E67ED" w:rsidRDefault="00CB00FA" w:rsidP="007E67ED">
      <w:pPr>
        <w:jc w:val="both"/>
      </w:pPr>
      <w:r>
        <w:t xml:space="preserve">             </w:t>
      </w:r>
      <w:r w:rsidRPr="007E67ED">
        <w:t>On</w:t>
      </w:r>
      <w:r w:rsidR="007E67ED" w:rsidRPr="007E67ED">
        <w:t xml:space="preserve"> D</w:t>
      </w:r>
      <w:r w:rsidR="007E67ED">
        <w:t>V</w:t>
      </w:r>
      <w:r w:rsidR="007E67ED" w:rsidRPr="007E67ED">
        <w:t xml:space="preserve">RP that deal with wireless communication for mobile ad-hoc networking, the message types defined by AODV with HELLO message to check the active path. If the rout failed, all this procedure is organized by the knowledge table </w:t>
      </w:r>
      <w:r w:rsidRPr="007E67ED">
        <w:t>to select</w:t>
      </w:r>
      <w:r w:rsidR="007E67ED" w:rsidRPr="007E67ED">
        <w:t xml:space="preserve"> the path that is updated periodically to urge obviate congested or failed paths. The first request is Route Requests (RREQs) then wait to answer the second </w:t>
      </w:r>
      <w:r w:rsidRPr="007E67ED">
        <w:t>request which</w:t>
      </w:r>
      <w:r w:rsidR="007E67ED" w:rsidRPr="007E67ED">
        <w:t xml:space="preserve"> is Route Replies (RREPs)</w:t>
      </w:r>
      <w:r>
        <w:t xml:space="preserve"> show in figure 1</w:t>
      </w:r>
      <w:r w:rsidR="007E67ED" w:rsidRPr="007E67ED">
        <w:t>, if the link is interrupted or broken the answer will be Route Errors (RERRs)</w:t>
      </w:r>
      <w:r w:rsidRPr="007E67ED">
        <w:t>, This</w:t>
      </w:r>
      <w:r w:rsidR="007E67ED" w:rsidRPr="007E67ED">
        <w:t xml:space="preserve"> dynamic protocol interacts with the wireless network environment (mobile nods) to confirm information from interactive commands and by investing during a positive aspect to connect it with another dynamic environment represented by a wired network environment (routers)</w:t>
      </w:r>
      <w:r w:rsidR="00436FA0">
        <w:t>[24]</w:t>
      </w:r>
      <w:r w:rsidR="007E67ED" w:rsidRPr="007E67ED">
        <w:t>.</w:t>
      </w:r>
    </w:p>
    <w:p w14:paraId="6C34F2BC" w14:textId="320BDE77" w:rsidR="007E67ED" w:rsidRPr="007E67ED" w:rsidRDefault="007E67ED" w:rsidP="007E67ED">
      <w:pPr>
        <w:jc w:val="both"/>
      </w:pPr>
      <w:r w:rsidRPr="007E67ED">
        <w:t>To route findings during this protocol, is to select the pathway by a route discovery cycle involving a broadcast or multicast if possible in network to select corroborative a unicast response</w:t>
      </w:r>
      <w:r w:rsidR="00436FA0">
        <w:t xml:space="preserve"> containing discovered paths[25</w:t>
      </w:r>
      <w:r w:rsidRPr="007E67ED">
        <w:t>]. The nodes in AODV keep a routing table and should maintain it by an update during next-hop routing information for destination nodes.</w:t>
      </w:r>
    </w:p>
    <w:p w14:paraId="46510318" w14:textId="493CA2F1" w:rsidR="007E67ED" w:rsidRPr="007E67ED" w:rsidRDefault="007E67ED" w:rsidP="007E67ED">
      <w:pPr>
        <w:jc w:val="both"/>
      </w:pPr>
      <w:r w:rsidRPr="007E67ED">
        <w:t xml:space="preserve">Every routing table is supported with relabeling paths features linked to value, </w:t>
      </w:r>
      <w:r w:rsidR="00CB00FA" w:rsidRPr="007E67ED">
        <w:t>if</w:t>
      </w:r>
      <w:r w:rsidRPr="007E67ED">
        <w:t xml:space="preserve"> a route isn't used throughout the life cycle</w:t>
      </w:r>
      <w:r w:rsidR="00B23195">
        <w:t>[26]</w:t>
      </w:r>
      <w:r w:rsidRPr="007E67ED">
        <w:t>.</w:t>
      </w:r>
    </w:p>
    <w:p w14:paraId="2CF07FAB" w14:textId="2462090C" w:rsidR="007E67ED" w:rsidRPr="007E67ED" w:rsidRDefault="00CB00FA" w:rsidP="007E67ED">
      <w:pPr>
        <w:jc w:val="both"/>
      </w:pPr>
      <w:r>
        <w:t xml:space="preserve">           </w:t>
      </w:r>
      <w:r w:rsidR="007E67ED" w:rsidRPr="007E67ED">
        <w:t xml:space="preserve">AODV protocol uses hello messages to increase the reliability of obtainable paths which are period local broadcasts from a node to inform all </w:t>
      </w:r>
      <w:r w:rsidR="005E5E36" w:rsidRPr="007E67ED">
        <w:t>nearby mobile</w:t>
      </w:r>
      <w:r w:rsidR="007E67ED" w:rsidRPr="007E67ED">
        <w:t xml:space="preserve"> nodes in wireless network and may even be used to update the local network to avoid connectivity issues of the </w:t>
      </w:r>
      <w:r w:rsidR="00044622" w:rsidRPr="007E67ED">
        <w:t>node</w:t>
      </w:r>
      <w:r w:rsidR="00044622">
        <w:t xml:space="preserve"> [</w:t>
      </w:r>
      <w:r w:rsidR="000D7DC9">
        <w:t>24</w:t>
      </w:r>
      <w:r w:rsidR="00044622">
        <w:t>, 27</w:t>
      </w:r>
      <w:r w:rsidR="00B23195">
        <w:t>]</w:t>
      </w:r>
      <w:r w:rsidR="007E67ED" w:rsidRPr="007E67ED">
        <w:t xml:space="preserve">. </w:t>
      </w:r>
    </w:p>
    <w:p w14:paraId="6C8B334F" w14:textId="0564DB06" w:rsidR="007E67ED" w:rsidRDefault="007E67ED" w:rsidP="007E67ED">
      <w:pPr>
        <w:jc w:val="both"/>
      </w:pPr>
      <w:r w:rsidRPr="007E67ED">
        <w:t>However, to guarantee  that the subsequent hop remains active or life the required to use hello messages techniques to avoid losing the linked this operation is very important to check If the retransmission is interrupted or fails to deliver a notification</w:t>
      </w:r>
      <w:r w:rsidR="00B23195">
        <w:t>[</w:t>
      </w:r>
      <w:r w:rsidR="000D7DC9">
        <w:t>1,</w:t>
      </w:r>
      <w:r w:rsidR="00B23195">
        <w:t>28]</w:t>
      </w:r>
      <w:r w:rsidRPr="007E67ED">
        <w:t xml:space="preserve"> .</w:t>
      </w:r>
    </w:p>
    <w:p w14:paraId="1DAE4332" w14:textId="6FFCDFE4" w:rsidR="00CB00FA" w:rsidRDefault="00CB00FA" w:rsidP="007E67ED">
      <w:pPr>
        <w:jc w:val="both"/>
      </w:pPr>
    </w:p>
    <w:p w14:paraId="41549C1F" w14:textId="53261142" w:rsidR="00CB00FA" w:rsidRDefault="00CB00FA" w:rsidP="007E67ED">
      <w:pPr>
        <w:jc w:val="both"/>
      </w:pPr>
      <w:r>
        <w:rPr>
          <w:noProof/>
          <w:lang w:eastAsia="zh-CN"/>
        </w:rPr>
        <w:drawing>
          <wp:anchor distT="0" distB="0" distL="114300" distR="114300" simplePos="0" relativeHeight="251587072" behindDoc="0" locked="0" layoutInCell="1" allowOverlap="1" wp14:anchorId="087663B5" wp14:editId="62EF1B54">
            <wp:simplePos x="0" y="0"/>
            <wp:positionH relativeFrom="column">
              <wp:posOffset>996315</wp:posOffset>
            </wp:positionH>
            <wp:positionV relativeFrom="paragraph">
              <wp:posOffset>179070</wp:posOffset>
            </wp:positionV>
            <wp:extent cx="3314700" cy="21717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4700" cy="2171700"/>
                    </a:xfrm>
                    <a:prstGeom prst="rect">
                      <a:avLst/>
                    </a:prstGeom>
                  </pic:spPr>
                </pic:pic>
              </a:graphicData>
            </a:graphic>
            <wp14:sizeRelH relativeFrom="margin">
              <wp14:pctWidth>0</wp14:pctWidth>
            </wp14:sizeRelH>
            <wp14:sizeRelV relativeFrom="margin">
              <wp14:pctHeight>0</wp14:pctHeight>
            </wp14:sizeRelV>
          </wp:anchor>
        </w:drawing>
      </w:r>
    </w:p>
    <w:p w14:paraId="65F62BA0" w14:textId="7BAAE15F" w:rsidR="00CB00FA" w:rsidRDefault="00CB00FA" w:rsidP="007E67ED">
      <w:pPr>
        <w:jc w:val="both"/>
      </w:pPr>
    </w:p>
    <w:p w14:paraId="03AD22A9" w14:textId="5277B690" w:rsidR="00CB00FA" w:rsidRPr="00CB243A" w:rsidRDefault="00BE3397" w:rsidP="00CB243A">
      <w:pPr>
        <w:jc w:val="center"/>
        <w:rPr>
          <w:b/>
          <w:bCs/>
        </w:rPr>
      </w:pPr>
      <w:r>
        <w:rPr>
          <w:lang w:val="id-ID"/>
        </w:rPr>
        <w:t xml:space="preserve">Figure </w:t>
      </w:r>
      <w:r>
        <w:t>2</w:t>
      </w:r>
      <w:r w:rsidR="00CB00FA" w:rsidRPr="003D5B84">
        <w:rPr>
          <w:lang w:val="id-ID"/>
        </w:rPr>
        <w:t>.</w:t>
      </w:r>
      <w:r w:rsidR="00CB00FA" w:rsidRPr="00CB00FA">
        <w:t xml:space="preserve"> </w:t>
      </w:r>
      <w:r w:rsidR="00CB243A">
        <w:t>Dynamic</w:t>
      </w:r>
      <w:r w:rsidR="00CB00FA">
        <w:t xml:space="preserve"> performance</w:t>
      </w:r>
      <w:r w:rsidR="00CB00FA" w:rsidRPr="003D5B84">
        <w:rPr>
          <w:lang w:val="id-ID"/>
        </w:rPr>
        <w:t xml:space="preserve"> </w:t>
      </w:r>
      <w:r w:rsidR="00CB00FA" w:rsidRPr="007E67ED">
        <w:t>RREQs</w:t>
      </w:r>
      <w:r w:rsidR="00CB00FA" w:rsidRPr="003D5B84">
        <w:t xml:space="preserve"> </w:t>
      </w:r>
      <w:r w:rsidR="00CB00FA">
        <w:t xml:space="preserve">and </w:t>
      </w:r>
      <w:r w:rsidR="00CB00FA" w:rsidRPr="007E67ED">
        <w:t>RREPs</w:t>
      </w:r>
      <w:r w:rsidR="00CB00FA">
        <w:t xml:space="preserve"> </w:t>
      </w:r>
    </w:p>
    <w:p w14:paraId="63B2420F" w14:textId="77777777" w:rsidR="00CB243A" w:rsidRDefault="00CB243A" w:rsidP="008E4773">
      <w:pPr>
        <w:ind w:right="571"/>
        <w:jc w:val="both"/>
      </w:pPr>
    </w:p>
    <w:p w14:paraId="489D1D7A" w14:textId="77777777" w:rsidR="00CB243A" w:rsidRDefault="00CB243A" w:rsidP="008E4773">
      <w:pPr>
        <w:ind w:right="571"/>
        <w:jc w:val="both"/>
      </w:pPr>
    </w:p>
    <w:p w14:paraId="20CEEFBA" w14:textId="0A3617FD" w:rsidR="007E67ED" w:rsidRPr="008E4773" w:rsidRDefault="003B37B1" w:rsidP="003B37B1">
      <w:pPr>
        <w:ind w:right="571"/>
        <w:jc w:val="both"/>
        <w:rPr>
          <w:b/>
          <w:bCs/>
          <w:lang w:val="id-ID"/>
        </w:rPr>
      </w:pPr>
      <w:r>
        <w:rPr>
          <w:b/>
          <w:bCs/>
        </w:rPr>
        <w:t>3</w:t>
      </w:r>
      <w:r w:rsidR="007E67ED" w:rsidRPr="007E67ED">
        <w:rPr>
          <w:b/>
          <w:bCs/>
          <w:lang w:val="id-ID"/>
        </w:rPr>
        <w:t>.</w:t>
      </w:r>
      <w:r w:rsidR="008E4773">
        <w:rPr>
          <w:b/>
          <w:bCs/>
        </w:rPr>
        <w:t xml:space="preserve">    </w:t>
      </w:r>
      <w:r w:rsidR="001644E3">
        <w:rPr>
          <w:b/>
          <w:bCs/>
          <w:lang w:val="id-ID"/>
        </w:rPr>
        <w:t>PROPOSED</w:t>
      </w:r>
      <w:r w:rsidR="008E4773">
        <w:rPr>
          <w:b/>
          <w:bCs/>
        </w:rPr>
        <w:t xml:space="preserve"> </w:t>
      </w:r>
      <w:r>
        <w:rPr>
          <w:b/>
          <w:bCs/>
        </w:rPr>
        <w:t>MODEL OF RIDV</w:t>
      </w:r>
      <w:r w:rsidR="007E67ED" w:rsidRPr="008E4773">
        <w:rPr>
          <w:b/>
          <w:bCs/>
          <w:lang w:val="id-ID"/>
        </w:rPr>
        <w:t xml:space="preserve"> </w:t>
      </w:r>
      <w:r>
        <w:rPr>
          <w:b/>
          <w:bCs/>
        </w:rPr>
        <w:t>STRATEGY</w:t>
      </w:r>
      <w:r w:rsidR="007E67ED" w:rsidRPr="0037440A">
        <w:rPr>
          <w:rFonts w:asciiTheme="majorBidi" w:hAnsiTheme="majorBidi" w:cstheme="majorBidi"/>
        </w:rPr>
        <w:t xml:space="preserve"> </w:t>
      </w:r>
    </w:p>
    <w:p w14:paraId="74CE4B72" w14:textId="1AA353EC" w:rsidR="005E5E36" w:rsidRDefault="008E4773" w:rsidP="005E5E36">
      <w:pPr>
        <w:jc w:val="both"/>
      </w:pPr>
      <w:r>
        <w:rPr>
          <w:rFonts w:asciiTheme="majorBidi" w:hAnsiTheme="majorBidi" w:cstheme="majorBidi"/>
        </w:rPr>
        <w:t xml:space="preserve">          </w:t>
      </w:r>
      <w:r w:rsidR="007E67ED" w:rsidRPr="005E5E36">
        <w:t xml:space="preserve">The RIDV can also be standing by strategy generation from two algorithms to formulate a novel algorithm, to support the positive side and neglect or </w:t>
      </w:r>
      <w:r w:rsidR="005E5E36" w:rsidRPr="005E5E36">
        <w:t>disable the</w:t>
      </w:r>
      <w:r w:rsidR="007E67ED" w:rsidRPr="005E5E36">
        <w:t xml:space="preserve"> negative aspects of the previous algorithms to form an efficient algorithm with a proposed name which is RIDV. </w:t>
      </w:r>
    </w:p>
    <w:p w14:paraId="5CFD19A9" w14:textId="02E455B4" w:rsidR="005E5E36" w:rsidRPr="005E5E36" w:rsidRDefault="008F796F" w:rsidP="005E5E36">
      <w:pPr>
        <w:jc w:val="both"/>
      </w:pPr>
      <w:r w:rsidRPr="005E5E36">
        <w:rPr>
          <w:noProof/>
          <w:lang w:eastAsia="zh-CN"/>
        </w:rPr>
        <mc:AlternateContent>
          <mc:Choice Requires="wps">
            <w:drawing>
              <wp:anchor distT="0" distB="0" distL="114300" distR="114300" simplePos="0" relativeHeight="251571712" behindDoc="0" locked="0" layoutInCell="1" allowOverlap="1" wp14:anchorId="0632B5AC" wp14:editId="35CC3D5A">
                <wp:simplePos x="0" y="0"/>
                <wp:positionH relativeFrom="column">
                  <wp:posOffset>-108585</wp:posOffset>
                </wp:positionH>
                <wp:positionV relativeFrom="paragraph">
                  <wp:posOffset>414020</wp:posOffset>
                </wp:positionV>
                <wp:extent cx="5572125" cy="2600325"/>
                <wp:effectExtent l="0" t="0" r="28575"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600325"/>
                        </a:xfrm>
                        <a:prstGeom prst="rect">
                          <a:avLst/>
                        </a:prstGeom>
                        <a:solidFill>
                          <a:srgbClr val="FFFFFF"/>
                        </a:solidFill>
                        <a:ln w="9525">
                          <a:solidFill>
                            <a:srgbClr val="000000"/>
                          </a:solidFill>
                          <a:miter lim="800000"/>
                          <a:headEnd/>
                          <a:tailEnd/>
                        </a:ln>
                      </wps:spPr>
                      <wps:txbx>
                        <w:txbxContent>
                          <w:p w14:paraId="282D736F" w14:textId="06036910" w:rsidR="005E5E36" w:rsidRPr="005E5E36" w:rsidRDefault="005E5E36" w:rsidP="005E5E36">
                            <w:pPr>
                              <w:jc w:val="center"/>
                            </w:pPr>
                            <w:r w:rsidRPr="005E5E36">
                              <w:t>The RIDV algorithm can be explained through many steps:</w:t>
                            </w:r>
                          </w:p>
                          <w:p w14:paraId="373E282E" w14:textId="53F5B239" w:rsidR="005E5E36" w:rsidRPr="005E5E36" w:rsidRDefault="005E5E36" w:rsidP="00CB3C87">
                            <w:r w:rsidRPr="005E5E36">
                              <w:t>Step1- The first nod (Source node broadcast RREQ AODV request)</w:t>
                            </w:r>
                          </w:p>
                          <w:p w14:paraId="66982F2C" w14:textId="4DA19A7E" w:rsidR="005E5E36" w:rsidRPr="005E5E36" w:rsidRDefault="005E5E36" w:rsidP="00CB3C87">
                            <w:r w:rsidRPr="005E5E36">
                              <w:t xml:space="preserve">Step2- If node is a router (gateway), then perform the procedure of (RIPv2) wired network mode </w:t>
                            </w:r>
                          </w:p>
                          <w:p w14:paraId="7756893E" w14:textId="77CE203B" w:rsidR="005E5E36" w:rsidRPr="005E5E36" w:rsidRDefault="005E5E36" w:rsidP="00CB3C87">
                            <w:r w:rsidRPr="005E5E36">
                              <w:t>Step</w:t>
                            </w:r>
                            <w:r w:rsidR="00CB3C87">
                              <w:t>3</w:t>
                            </w:r>
                            <w:r w:rsidRPr="005E5E36">
                              <w:t>- else forward the RE-RREQ</w:t>
                            </w:r>
                          </w:p>
                          <w:p w14:paraId="4DDBFCB2" w14:textId="39B77696" w:rsidR="005E5E36" w:rsidRPr="005E5E36" w:rsidRDefault="005E5E36" w:rsidP="00CB3C87">
                            <w:r w:rsidRPr="005E5E36">
                              <w:t>Step</w:t>
                            </w:r>
                            <w:r w:rsidR="00CB3C87">
                              <w:t>4</w:t>
                            </w:r>
                            <w:r w:rsidRPr="005E5E36">
                              <w:t>- response a wireless network RREQs (Receive a message within the new inform from route table management)</w:t>
                            </w:r>
                          </w:p>
                          <w:p w14:paraId="0B7A052B" w14:textId="6CD953A7" w:rsidR="005E5E36" w:rsidRPr="005E5E36" w:rsidRDefault="005E5E36" w:rsidP="00CB3C87">
                            <w:r w:rsidRPr="005E5E36">
                              <w:t>Step</w:t>
                            </w:r>
                            <w:r w:rsidR="00CB3C87">
                              <w:t>5</w:t>
                            </w:r>
                            <w:r w:rsidRPr="005E5E36">
                              <w:t>- Update table by refreshing the old table by adding on</w:t>
                            </w:r>
                            <w:r w:rsidR="00CB3C87">
                              <w:t>e hop for each advertised. (The information within the routing</w:t>
                            </w:r>
                            <w:r w:rsidRPr="005E5E36">
                              <w:t xml:space="preserve"> table is brief inclusive new hop information, inclusive but not limited the every linked to a destination node</w:t>
                            </w:r>
                            <w:r w:rsidR="00CB00FA" w:rsidRPr="005E5E36">
                              <w:t>).</w:t>
                            </w:r>
                          </w:p>
                          <w:p w14:paraId="6325078E" w14:textId="09D16A33" w:rsidR="005E5E36" w:rsidRPr="005E5E36" w:rsidRDefault="005E5E36" w:rsidP="00CB3C87">
                            <w:r w:rsidRPr="005E5E36">
                              <w:t xml:space="preserve">Step6- Choose the only route that supported the updated information from the network. </w:t>
                            </w:r>
                          </w:p>
                          <w:p w14:paraId="1E9FB0A0" w14:textId="4E368311" w:rsidR="005E5E36" w:rsidRPr="005E5E36" w:rsidRDefault="005E5E36" w:rsidP="00CB3C87">
                            <w:r w:rsidRPr="005E5E36">
                              <w:t>Step7- The previous steps are often repeated until the target is reached.</w:t>
                            </w:r>
                          </w:p>
                          <w:p w14:paraId="6F479C06" w14:textId="746D565A" w:rsidR="005E5E36" w:rsidRPr="005E5E36" w:rsidRDefault="005E5E36" w:rsidP="00CB3C87">
                            <w:r w:rsidRPr="005E5E36">
                              <w:t>Step8- If (destination not within the routing table), advertised information will be added to the table.</w:t>
                            </w:r>
                          </w:p>
                          <w:p w14:paraId="29399156" w14:textId="10A703E4" w:rsidR="005E5E36" w:rsidRPr="005E5E36" w:rsidRDefault="005E5E36" w:rsidP="00CB3C87">
                            <w:r w:rsidRPr="005E5E36">
                              <w:t>Step9- If not: If (next-hop is that the same), replace with the other one.</w:t>
                            </w:r>
                          </w:p>
                          <w:p w14:paraId="20894D29" w14:textId="105F8100" w:rsidR="005E5E36" w:rsidRPr="005E5E36" w:rsidRDefault="005E5E36" w:rsidP="00CB3C87">
                            <w:r w:rsidRPr="005E5E36">
                              <w:t>Step10- If not: If (available hop count &lt; one within the table), then it replaces all nodes within the routing table by   maintenance.</w:t>
                            </w:r>
                          </w:p>
                          <w:p w14:paraId="4E61EB38" w14:textId="755A85B1" w:rsidR="005E5E36" w:rsidRPr="005E5E36" w:rsidRDefault="005E5E36" w:rsidP="00CB3C87">
                            <w:r w:rsidRPr="005E5E36">
                              <w:t>Step11- Return the result by sending the unified paths table for two protocols, instead of two different paths tables because of the same path map algorithm implementation (DVR with DRP).</w:t>
                            </w:r>
                          </w:p>
                          <w:p w14:paraId="1D89AE92" w14:textId="77777777" w:rsidR="005E5E36" w:rsidRPr="005E5E36" w:rsidRDefault="005E5E36" w:rsidP="005E5E36">
                            <w:pPr>
                              <w:jc w:val="both"/>
                            </w:pPr>
                            <w:r w:rsidRPr="005E5E36">
                              <w:t xml:space="preserve"> . </w:t>
                            </w:r>
                          </w:p>
                          <w:p w14:paraId="430EB8AD" w14:textId="77777777" w:rsidR="005E5E36" w:rsidRDefault="005E5E36" w:rsidP="005E5E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2B5AC" id="_x0000_t202" coordsize="21600,21600" o:spt="202" path="m,l,21600r21600,l21600,xe">
                <v:stroke joinstyle="miter"/>
                <v:path gradientshapeok="t" o:connecttype="rect"/>
              </v:shapetype>
              <v:shape id="Text Box 5" o:spid="_x0000_s1026" type="#_x0000_t202" style="position:absolute;left:0;text-align:left;margin-left:-8.55pt;margin-top:32.6pt;width:438.75pt;height:204.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">
                <v:textbox>
                  <w:txbxContent>
                    <w:p w14:paraId="282D736F" w14:textId="06036910" w:rsidR="005E5E36" w:rsidRPr="005E5E36" w:rsidRDefault="005E5E36" w:rsidP="005E5E36">
                      <w:pPr>
                        <w:jc w:val="center"/>
                      </w:pPr>
                      <w:r w:rsidRPr="005E5E36">
                        <w:t>The RIDV algorithm can be explained through many steps:</w:t>
                      </w:r>
                    </w:p>
                    <w:p w14:paraId="373E282E" w14:textId="53F5B239" w:rsidR="005E5E36" w:rsidRPr="005E5E36" w:rsidRDefault="005E5E36" w:rsidP="00CB3C87">
                      <w:r w:rsidRPr="005E5E36">
                        <w:t>Step1- The first nod (Source node broadcast RREQ AODV request)</w:t>
                      </w:r>
                    </w:p>
                    <w:p w14:paraId="66982F2C" w14:textId="4DA19A7E" w:rsidR="005E5E36" w:rsidRPr="005E5E36" w:rsidRDefault="005E5E36" w:rsidP="00CB3C87">
                      <w:r w:rsidRPr="005E5E36">
                        <w:t xml:space="preserve">Step2- If node is a router (gateway), then perform the procedure of (RIPv2) wired network mode </w:t>
                      </w:r>
                    </w:p>
                    <w:p w14:paraId="7756893E" w14:textId="77CE203B" w:rsidR="005E5E36" w:rsidRPr="005E5E36" w:rsidRDefault="005E5E36" w:rsidP="00CB3C87">
                      <w:r w:rsidRPr="005E5E36">
                        <w:t>Step</w:t>
                      </w:r>
                      <w:r w:rsidR="00CB3C87">
                        <w:t>3</w:t>
                      </w:r>
                      <w:r w:rsidRPr="005E5E36">
                        <w:t>- else forward the RE-RREQ</w:t>
                      </w:r>
                    </w:p>
                    <w:p w14:paraId="4DDBFCB2" w14:textId="39B77696" w:rsidR="005E5E36" w:rsidRPr="005E5E36" w:rsidRDefault="005E5E36" w:rsidP="00CB3C87">
                      <w:r w:rsidRPr="005E5E36">
                        <w:t>Step</w:t>
                      </w:r>
                      <w:r w:rsidR="00CB3C87">
                        <w:t>4</w:t>
                      </w:r>
                      <w:r w:rsidRPr="005E5E36">
                        <w:t>- response a wireless network RREQs (Receive a message within the new inform from route table management)</w:t>
                      </w:r>
                    </w:p>
                    <w:p w14:paraId="0B7A052B" w14:textId="6CD953A7" w:rsidR="005E5E36" w:rsidRPr="005E5E36" w:rsidRDefault="005E5E36" w:rsidP="00CB3C87">
                      <w:r w:rsidRPr="005E5E36">
                        <w:t>Step</w:t>
                      </w:r>
                      <w:r w:rsidR="00CB3C87">
                        <w:t>5</w:t>
                      </w:r>
                      <w:r w:rsidRPr="005E5E36">
                        <w:t>- Update table by refreshing the old table by adding on</w:t>
                      </w:r>
                      <w:r w:rsidR="00CB3C87">
                        <w:t>e hop for each advertised. (The information within the routing</w:t>
                      </w:r>
                      <w:r w:rsidRPr="005E5E36">
                        <w:t xml:space="preserve"> table is brief inclusive new hop information, inclusive but not limited the every linked to a destination node</w:t>
                      </w:r>
                      <w:r w:rsidR="00CB00FA" w:rsidRPr="005E5E36">
                        <w:t>).</w:t>
                      </w:r>
                    </w:p>
                    <w:p w14:paraId="6325078E" w14:textId="09D16A33" w:rsidR="005E5E36" w:rsidRPr="005E5E36" w:rsidRDefault="005E5E36" w:rsidP="00CB3C87">
                      <w:r w:rsidRPr="005E5E36">
                        <w:t xml:space="preserve">Step6- Choose the only route that supported the updated information from the network. </w:t>
                      </w:r>
                    </w:p>
                    <w:p w14:paraId="1E9FB0A0" w14:textId="4E368311" w:rsidR="005E5E36" w:rsidRPr="005E5E36" w:rsidRDefault="005E5E36" w:rsidP="00CB3C87">
                      <w:r w:rsidRPr="005E5E36">
                        <w:t>Step7- The previous steps are often repeated until the target is reached.</w:t>
                      </w:r>
                    </w:p>
                    <w:p w14:paraId="6F479C06" w14:textId="746D565A" w:rsidR="005E5E36" w:rsidRPr="005E5E36" w:rsidRDefault="005E5E36" w:rsidP="00CB3C87">
                      <w:r w:rsidRPr="005E5E36">
                        <w:t>Step8- If (destination not within the routing table), advertised information will be added to the table.</w:t>
                      </w:r>
                    </w:p>
                    <w:p w14:paraId="29399156" w14:textId="10A703E4" w:rsidR="005E5E36" w:rsidRPr="005E5E36" w:rsidRDefault="005E5E36" w:rsidP="00CB3C87">
                      <w:r w:rsidRPr="005E5E36">
                        <w:t>Step9- If not: If (next-hop is that the same), replace with the other one.</w:t>
                      </w:r>
                    </w:p>
                    <w:p w14:paraId="20894D29" w14:textId="105F8100" w:rsidR="005E5E36" w:rsidRPr="005E5E36" w:rsidRDefault="005E5E36" w:rsidP="00CB3C87">
                      <w:r w:rsidRPr="005E5E36">
                        <w:t>Step10- If not: If (available hop count &lt; one within the table), then it replaces all nodes within the routing table by   maintenance.</w:t>
                      </w:r>
                    </w:p>
                    <w:p w14:paraId="4E61EB38" w14:textId="755A85B1" w:rsidR="005E5E36" w:rsidRPr="005E5E36" w:rsidRDefault="005E5E36" w:rsidP="00CB3C87">
                      <w:r w:rsidRPr="005E5E36">
                        <w:t>Step11- Return the result by sending the unified paths table for two protocols, instead of two different paths tables because of the same path map algorithm implementation (DVR with DRP).</w:t>
                      </w:r>
                    </w:p>
                    <w:p w14:paraId="1D89AE92" w14:textId="77777777" w:rsidR="005E5E36" w:rsidRPr="005E5E36" w:rsidRDefault="005E5E36" w:rsidP="005E5E36">
                      <w:pPr>
                        <w:jc w:val="both"/>
                      </w:pPr>
                      <w:r w:rsidRPr="005E5E36">
                        <w:t xml:space="preserve"> . </w:t>
                      </w:r>
                    </w:p>
                    <w:p w14:paraId="430EB8AD" w14:textId="77777777" w:rsidR="005E5E36" w:rsidRDefault="005E5E36" w:rsidP="005E5E36"/>
                  </w:txbxContent>
                </v:textbox>
                <w10:wrap type="topAndBottom"/>
              </v:shape>
            </w:pict>
          </mc:Fallback>
        </mc:AlternateContent>
      </w:r>
      <w:r w:rsidR="005E5E36">
        <w:t xml:space="preserve">          The</w:t>
      </w:r>
      <w:r w:rsidR="005E5E36" w:rsidRPr="005E5E36">
        <w:t>Networks are treated equally (wire and wireless networks), within the primary hop count networks a packet crosses and Route Discovery with Route Maintenance</w:t>
      </w:r>
      <w:r>
        <w:t xml:space="preserve"> show in figure 4</w:t>
      </w:r>
      <w:r w:rsidR="005E5E36" w:rsidRPr="005E5E36">
        <w:t>.</w:t>
      </w:r>
    </w:p>
    <w:p w14:paraId="08BD8815" w14:textId="06F305ED" w:rsidR="005E5E36" w:rsidRPr="005E5E36" w:rsidRDefault="005E5E36" w:rsidP="00CB243A">
      <w:pPr>
        <w:jc w:val="both"/>
      </w:pPr>
    </w:p>
    <w:p w14:paraId="65B712F1" w14:textId="2CDEC898" w:rsidR="007E67ED" w:rsidRDefault="00B23195" w:rsidP="001644E3">
      <w:pPr>
        <w:ind w:right="571"/>
        <w:jc w:val="both"/>
      </w:pPr>
      <w:r>
        <w:rPr>
          <w:noProof/>
          <w:lang w:eastAsia="zh-CN"/>
        </w:rPr>
        <w:drawing>
          <wp:anchor distT="0" distB="0" distL="114300" distR="114300" simplePos="0" relativeHeight="251619840" behindDoc="0" locked="0" layoutInCell="1" allowOverlap="1" wp14:anchorId="741365AE" wp14:editId="0716F91F">
            <wp:simplePos x="0" y="0"/>
            <wp:positionH relativeFrom="column">
              <wp:posOffset>337820</wp:posOffset>
            </wp:positionH>
            <wp:positionV relativeFrom="paragraph">
              <wp:posOffset>116205</wp:posOffset>
            </wp:positionV>
            <wp:extent cx="4772025" cy="411797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jpg"/>
                    <pic:cNvPicPr/>
                  </pic:nvPicPr>
                  <pic:blipFill>
                    <a:blip r:embed="rId10">
                      <a:extLst>
                        <a:ext uri="{28A0092B-C50C-407E-A947-70E740481C1C}">
                          <a14:useLocalDpi xmlns:a14="http://schemas.microsoft.com/office/drawing/2010/main" val="0"/>
                        </a:ext>
                      </a:extLst>
                    </a:blip>
                    <a:stretch>
                      <a:fillRect/>
                    </a:stretch>
                  </pic:blipFill>
                  <pic:spPr>
                    <a:xfrm>
                      <a:off x="0" y="0"/>
                      <a:ext cx="4772025" cy="4117975"/>
                    </a:xfrm>
                    <a:prstGeom prst="rect">
                      <a:avLst/>
                    </a:prstGeom>
                  </pic:spPr>
                </pic:pic>
              </a:graphicData>
            </a:graphic>
            <wp14:sizeRelH relativeFrom="margin">
              <wp14:pctWidth>0</wp14:pctWidth>
            </wp14:sizeRelH>
            <wp14:sizeRelV relativeFrom="margin">
              <wp14:pctHeight>0</wp14:pctHeight>
            </wp14:sizeRelV>
          </wp:anchor>
        </w:drawing>
      </w:r>
    </w:p>
    <w:p w14:paraId="70BDA022" w14:textId="62352BD0" w:rsidR="008F796F" w:rsidRDefault="008F796F" w:rsidP="001644E3">
      <w:pPr>
        <w:ind w:right="571"/>
        <w:jc w:val="both"/>
      </w:pPr>
    </w:p>
    <w:p w14:paraId="35B524C6" w14:textId="719F2D57" w:rsidR="008F796F" w:rsidRDefault="008F796F" w:rsidP="001644E3">
      <w:pPr>
        <w:ind w:right="571"/>
        <w:jc w:val="both"/>
      </w:pPr>
    </w:p>
    <w:p w14:paraId="0150937B" w14:textId="0AA2BD06" w:rsidR="008F796F" w:rsidRDefault="008F796F" w:rsidP="001644E3">
      <w:pPr>
        <w:ind w:right="571"/>
        <w:jc w:val="both"/>
      </w:pPr>
    </w:p>
    <w:p w14:paraId="0B36771B" w14:textId="16279686" w:rsidR="008F796F" w:rsidRDefault="008F796F" w:rsidP="001644E3">
      <w:pPr>
        <w:ind w:right="571"/>
        <w:jc w:val="both"/>
      </w:pPr>
    </w:p>
    <w:p w14:paraId="4383FABC" w14:textId="30F624F9" w:rsidR="008F796F" w:rsidRDefault="008F796F" w:rsidP="001644E3">
      <w:pPr>
        <w:ind w:right="571"/>
        <w:jc w:val="both"/>
      </w:pPr>
    </w:p>
    <w:p w14:paraId="3936DEEB" w14:textId="0B1D30B7" w:rsidR="008F796F" w:rsidRDefault="008F796F" w:rsidP="001644E3">
      <w:pPr>
        <w:ind w:right="571"/>
        <w:jc w:val="both"/>
      </w:pPr>
    </w:p>
    <w:p w14:paraId="0912ACA6" w14:textId="73E31D82" w:rsidR="008F796F" w:rsidRDefault="008F796F" w:rsidP="001644E3">
      <w:pPr>
        <w:ind w:right="571"/>
        <w:jc w:val="both"/>
      </w:pPr>
    </w:p>
    <w:p w14:paraId="2C761687" w14:textId="5A55E5E7" w:rsidR="008F796F" w:rsidRDefault="008F796F" w:rsidP="001644E3">
      <w:pPr>
        <w:ind w:right="571"/>
        <w:jc w:val="both"/>
      </w:pPr>
    </w:p>
    <w:p w14:paraId="494AF1B0" w14:textId="733CD82A" w:rsidR="008F796F" w:rsidRDefault="008F796F" w:rsidP="001644E3">
      <w:pPr>
        <w:ind w:right="571"/>
        <w:jc w:val="both"/>
      </w:pPr>
    </w:p>
    <w:p w14:paraId="5B26D310" w14:textId="5AF59D3F" w:rsidR="008F796F" w:rsidRDefault="008F796F" w:rsidP="001644E3">
      <w:pPr>
        <w:ind w:right="571"/>
        <w:jc w:val="both"/>
      </w:pPr>
    </w:p>
    <w:p w14:paraId="7B7BFCC1" w14:textId="1C60656F" w:rsidR="008F796F" w:rsidRDefault="008F796F" w:rsidP="001644E3">
      <w:pPr>
        <w:ind w:right="571"/>
        <w:jc w:val="both"/>
      </w:pPr>
    </w:p>
    <w:p w14:paraId="5E9C6030" w14:textId="5F366839" w:rsidR="008F796F" w:rsidRDefault="008F796F" w:rsidP="001644E3">
      <w:pPr>
        <w:ind w:right="571"/>
        <w:jc w:val="both"/>
      </w:pPr>
    </w:p>
    <w:p w14:paraId="3022F6D1" w14:textId="77777777" w:rsidR="008F796F" w:rsidRDefault="008F796F" w:rsidP="001644E3">
      <w:pPr>
        <w:ind w:right="571"/>
        <w:jc w:val="both"/>
      </w:pPr>
    </w:p>
    <w:p w14:paraId="4863808C" w14:textId="77777777" w:rsidR="008F796F" w:rsidRDefault="008F796F" w:rsidP="001644E3">
      <w:pPr>
        <w:ind w:right="571"/>
        <w:jc w:val="both"/>
      </w:pPr>
    </w:p>
    <w:p w14:paraId="2C4765C9" w14:textId="77777777" w:rsidR="008F796F" w:rsidRDefault="008F796F" w:rsidP="001644E3">
      <w:pPr>
        <w:ind w:right="571"/>
        <w:jc w:val="both"/>
      </w:pPr>
    </w:p>
    <w:p w14:paraId="4A188B36" w14:textId="77777777" w:rsidR="008F796F" w:rsidRDefault="008F796F" w:rsidP="001644E3">
      <w:pPr>
        <w:ind w:right="571"/>
        <w:jc w:val="both"/>
      </w:pPr>
    </w:p>
    <w:p w14:paraId="2AA1837D" w14:textId="77777777" w:rsidR="008F796F" w:rsidRDefault="008F796F" w:rsidP="001644E3">
      <w:pPr>
        <w:ind w:right="571"/>
        <w:jc w:val="both"/>
      </w:pPr>
    </w:p>
    <w:p w14:paraId="113E2955" w14:textId="77777777" w:rsidR="008F796F" w:rsidRDefault="008F796F" w:rsidP="001644E3">
      <w:pPr>
        <w:ind w:right="571"/>
        <w:jc w:val="both"/>
      </w:pPr>
    </w:p>
    <w:p w14:paraId="18C449F8" w14:textId="77777777" w:rsidR="008F796F" w:rsidRDefault="008F796F" w:rsidP="001644E3">
      <w:pPr>
        <w:ind w:right="571"/>
        <w:jc w:val="both"/>
      </w:pPr>
    </w:p>
    <w:p w14:paraId="3D566963" w14:textId="77777777" w:rsidR="008F796F" w:rsidRDefault="008F796F" w:rsidP="001644E3">
      <w:pPr>
        <w:ind w:right="571"/>
        <w:jc w:val="both"/>
      </w:pPr>
    </w:p>
    <w:p w14:paraId="3715E0F1" w14:textId="77777777" w:rsidR="008F796F" w:rsidRDefault="008F796F" w:rsidP="001644E3">
      <w:pPr>
        <w:ind w:right="571"/>
        <w:jc w:val="both"/>
      </w:pPr>
    </w:p>
    <w:p w14:paraId="5D635F8E" w14:textId="77777777" w:rsidR="008F796F" w:rsidRDefault="008F796F" w:rsidP="001644E3">
      <w:pPr>
        <w:ind w:right="571"/>
        <w:jc w:val="both"/>
      </w:pPr>
    </w:p>
    <w:p w14:paraId="4855BAE7" w14:textId="77777777" w:rsidR="008F796F" w:rsidRDefault="008F796F" w:rsidP="001644E3">
      <w:pPr>
        <w:ind w:right="571"/>
        <w:jc w:val="both"/>
      </w:pPr>
    </w:p>
    <w:p w14:paraId="1BF01479" w14:textId="77777777" w:rsidR="008F796F" w:rsidRDefault="008F796F" w:rsidP="001644E3">
      <w:pPr>
        <w:ind w:right="571"/>
        <w:jc w:val="both"/>
      </w:pPr>
    </w:p>
    <w:p w14:paraId="644E36A7" w14:textId="77777777" w:rsidR="008F796F" w:rsidRDefault="008F796F" w:rsidP="001644E3">
      <w:pPr>
        <w:ind w:right="571"/>
        <w:jc w:val="both"/>
      </w:pPr>
    </w:p>
    <w:p w14:paraId="27939690" w14:textId="77777777" w:rsidR="008F796F" w:rsidRDefault="008F796F" w:rsidP="001644E3">
      <w:pPr>
        <w:ind w:right="571"/>
        <w:jc w:val="both"/>
      </w:pPr>
    </w:p>
    <w:p w14:paraId="6403C962" w14:textId="77777777" w:rsidR="008F796F" w:rsidRDefault="008F796F" w:rsidP="001644E3">
      <w:pPr>
        <w:ind w:right="571"/>
        <w:jc w:val="both"/>
      </w:pPr>
    </w:p>
    <w:p w14:paraId="0051A1DA" w14:textId="77777777" w:rsidR="008F796F" w:rsidRDefault="008F796F" w:rsidP="001644E3">
      <w:pPr>
        <w:ind w:right="571"/>
        <w:jc w:val="both"/>
      </w:pPr>
    </w:p>
    <w:p w14:paraId="56BAD53A" w14:textId="77777777" w:rsidR="008F796F" w:rsidRDefault="008F796F" w:rsidP="001644E3">
      <w:pPr>
        <w:ind w:right="571"/>
        <w:jc w:val="both"/>
      </w:pPr>
    </w:p>
    <w:p w14:paraId="5892F247" w14:textId="77777777" w:rsidR="008F796F" w:rsidRDefault="008F796F" w:rsidP="001644E3">
      <w:pPr>
        <w:ind w:right="571"/>
        <w:jc w:val="both"/>
      </w:pPr>
    </w:p>
    <w:p w14:paraId="3CE1BF22" w14:textId="21AD82DC" w:rsidR="008F796F" w:rsidRPr="00CB243A" w:rsidRDefault="008F796F" w:rsidP="008F796F">
      <w:pPr>
        <w:jc w:val="center"/>
        <w:rPr>
          <w:b/>
          <w:bCs/>
        </w:rPr>
      </w:pPr>
      <w:r>
        <w:rPr>
          <w:lang w:val="id-ID"/>
        </w:rPr>
        <w:t>Figure</w:t>
      </w:r>
      <w:r>
        <w:t xml:space="preserve"> 3</w:t>
      </w:r>
      <w:r w:rsidRPr="003D5B84">
        <w:rPr>
          <w:lang w:val="id-ID"/>
        </w:rPr>
        <w:t>.</w:t>
      </w:r>
      <w:r w:rsidRPr="00CB00FA">
        <w:t xml:space="preserve"> </w:t>
      </w:r>
      <w:r w:rsidRPr="005E5E36">
        <w:t>Route Maintenance</w:t>
      </w:r>
      <w:r>
        <w:t xml:space="preserve"> with Time</w:t>
      </w:r>
    </w:p>
    <w:p w14:paraId="08BADBB2" w14:textId="77777777" w:rsidR="008F796F" w:rsidRDefault="008F796F" w:rsidP="001644E3">
      <w:pPr>
        <w:ind w:right="571"/>
        <w:jc w:val="both"/>
      </w:pPr>
    </w:p>
    <w:p w14:paraId="038AEB66" w14:textId="77777777" w:rsidR="008F796F" w:rsidRDefault="008F796F" w:rsidP="001644E3">
      <w:pPr>
        <w:ind w:right="571"/>
        <w:jc w:val="both"/>
      </w:pPr>
    </w:p>
    <w:p w14:paraId="6ACDF0BD" w14:textId="7669E053" w:rsidR="003B37B1" w:rsidRDefault="003B37B1" w:rsidP="00BE3397">
      <w:pPr>
        <w:ind w:right="571"/>
        <w:jc w:val="both"/>
        <w:rPr>
          <w:b/>
          <w:bCs/>
        </w:rPr>
      </w:pPr>
      <w:r>
        <w:rPr>
          <w:b/>
          <w:bCs/>
        </w:rPr>
        <w:t xml:space="preserve">4.        </w:t>
      </w:r>
      <w:r w:rsidR="00BE3397" w:rsidRPr="00BE3397">
        <w:rPr>
          <w:b/>
          <w:bCs/>
          <w:lang w:val="id-ID"/>
        </w:rPr>
        <w:t>IMPLEMENTATION AND RESULT</w:t>
      </w:r>
    </w:p>
    <w:p w14:paraId="294B2444" w14:textId="196066AE" w:rsidR="00BE3397" w:rsidRDefault="00BE3397" w:rsidP="00BE3397">
      <w:pPr>
        <w:rPr>
          <w:rFonts w:eastAsiaTheme="minorEastAsia"/>
          <w:lang w:eastAsia="zh-CN"/>
        </w:rPr>
      </w:pPr>
      <w:r>
        <w:rPr>
          <w:rFonts w:asciiTheme="majorBidi" w:hAnsiTheme="majorBidi" w:cstheme="majorBidi"/>
        </w:rPr>
        <w:t xml:space="preserve">            Within the aforementioned algorithm, the RIP and AODV protocols’ tables were abbreviated in one table if these protocols were activated together. By doing so, they will end with a diminishing </w:t>
      </w:r>
      <w:r w:rsidRPr="00BE3397">
        <w:rPr>
          <w:rFonts w:asciiTheme="majorBidi" w:hAnsiTheme="majorBidi" w:cstheme="majorBidi"/>
        </w:rPr>
        <w:t>in time and energy</w:t>
      </w:r>
      <w:r>
        <w:rPr>
          <w:rFonts w:asciiTheme="majorBidi" w:hAnsiTheme="majorBidi" w:cstheme="majorBidi"/>
        </w:rPr>
        <w:t xml:space="preserve">, and reduce the congestion and collision that result in the passage of knowledge from the source to the target using the available dynamic property. The results appear within the factors applied within the heterogeneous network as follow. </w:t>
      </w:r>
    </w:p>
    <w:p w14:paraId="56CFD1A1" w14:textId="77777777" w:rsidR="00BE3397" w:rsidRDefault="00BE3397" w:rsidP="007E67ED">
      <w:pPr>
        <w:ind w:left="284" w:right="571"/>
        <w:jc w:val="both"/>
        <w:rPr>
          <w:b/>
          <w:bCs/>
        </w:rPr>
      </w:pPr>
    </w:p>
    <w:p w14:paraId="29283CD8" w14:textId="21705484" w:rsidR="00C10045" w:rsidRDefault="00C10045" w:rsidP="00C10045">
      <w:pPr>
        <w:rPr>
          <w:rFonts w:asciiTheme="majorBidi" w:hAnsiTheme="majorBidi" w:cstheme="majorBidi"/>
        </w:rPr>
      </w:pPr>
    </w:p>
    <w:p w14:paraId="07B2E72A" w14:textId="3D667F2E" w:rsidR="00C10045" w:rsidRDefault="00C10045" w:rsidP="00C10045">
      <w:pPr>
        <w:rPr>
          <w:rFonts w:asciiTheme="majorBidi" w:hAnsiTheme="majorBidi" w:cstheme="majorBidi"/>
        </w:rPr>
      </w:pPr>
    </w:p>
    <w:p w14:paraId="755AEEAD" w14:textId="77777777" w:rsidR="00C10045" w:rsidRDefault="00C10045" w:rsidP="00C10045">
      <w:pPr>
        <w:rPr>
          <w:rFonts w:asciiTheme="majorBidi" w:hAnsiTheme="majorBidi" w:cstheme="majorBidi"/>
        </w:rPr>
      </w:pPr>
    </w:p>
    <w:p w14:paraId="3C835A6F" w14:textId="313FCB35" w:rsidR="00C10045" w:rsidRDefault="00AC0F1F" w:rsidP="00AC0F1F">
      <w:pPr>
        <w:jc w:val="center"/>
        <w:rPr>
          <w:rFonts w:asciiTheme="majorBidi" w:hAnsiTheme="majorBidi" w:cstheme="majorBidi"/>
        </w:rPr>
      </w:pPr>
      <w:r>
        <w:rPr>
          <w:rFonts w:asciiTheme="majorBidi" w:hAnsiTheme="majorBidi" w:cstheme="majorBidi"/>
          <w:lang w:val="id-ID"/>
        </w:rPr>
        <w:t xml:space="preserve">Table 1. The </w:t>
      </w:r>
      <w:r>
        <w:rPr>
          <w:rFonts w:asciiTheme="majorBidi" w:hAnsiTheme="majorBidi" w:cstheme="majorBidi"/>
        </w:rPr>
        <w:t>elements of network</w:t>
      </w:r>
      <w:r w:rsidR="00C10045">
        <w:rPr>
          <w:rFonts w:asciiTheme="majorBidi" w:hAnsiTheme="majorBidi" w:cstheme="majorBidi"/>
          <w:lang w:val="id-ID"/>
        </w:rPr>
        <w:t xml:space="preserve"> .</w:t>
      </w:r>
    </w:p>
    <w:tbl>
      <w:tblPr>
        <w:tblW w:w="0" w:type="auto"/>
        <w:tblInd w:w="534" w:type="dxa"/>
        <w:tblBorders>
          <w:bottom w:val="single" w:sz="4" w:space="0" w:color="auto"/>
        </w:tblBorders>
        <w:tblLook w:val="01E0" w:firstRow="1" w:lastRow="1" w:firstColumn="1" w:lastColumn="1" w:noHBand="0" w:noVBand="0"/>
      </w:tblPr>
      <w:tblGrid>
        <w:gridCol w:w="3532"/>
        <w:gridCol w:w="2783"/>
        <w:gridCol w:w="2155"/>
      </w:tblGrid>
      <w:tr w:rsidR="00C10045" w14:paraId="0A51A7F5" w14:textId="77777777" w:rsidTr="00C10045">
        <w:tc>
          <w:tcPr>
            <w:tcW w:w="3827" w:type="dxa"/>
            <w:tcBorders>
              <w:top w:val="single" w:sz="4" w:space="0" w:color="auto"/>
              <w:left w:val="nil"/>
              <w:bottom w:val="single" w:sz="4" w:space="0" w:color="auto"/>
              <w:right w:val="nil"/>
            </w:tcBorders>
            <w:hideMark/>
          </w:tcPr>
          <w:p w14:paraId="16312A45" w14:textId="77777777" w:rsidR="00C10045" w:rsidRDefault="00C10045">
            <w:pPr>
              <w:jc w:val="center"/>
              <w:rPr>
                <w:rFonts w:asciiTheme="majorBidi" w:hAnsiTheme="majorBidi" w:cstheme="majorBidi"/>
              </w:rPr>
            </w:pPr>
            <w:r>
              <w:rPr>
                <w:rFonts w:asciiTheme="majorBidi" w:hAnsiTheme="majorBidi" w:cstheme="majorBidi"/>
              </w:rPr>
              <w:t xml:space="preserve">Environment </w:t>
            </w:r>
          </w:p>
        </w:tc>
        <w:tc>
          <w:tcPr>
            <w:tcW w:w="2977" w:type="dxa"/>
            <w:tcBorders>
              <w:top w:val="single" w:sz="4" w:space="0" w:color="auto"/>
              <w:left w:val="nil"/>
              <w:bottom w:val="single" w:sz="4" w:space="0" w:color="auto"/>
              <w:right w:val="nil"/>
            </w:tcBorders>
            <w:hideMark/>
          </w:tcPr>
          <w:p w14:paraId="772F59A7" w14:textId="77777777" w:rsidR="00C10045" w:rsidRDefault="00C10045">
            <w:pPr>
              <w:jc w:val="center"/>
              <w:rPr>
                <w:rFonts w:asciiTheme="majorBidi" w:hAnsiTheme="majorBidi" w:cstheme="majorBidi"/>
              </w:rPr>
            </w:pPr>
            <w:r>
              <w:rPr>
                <w:rFonts w:asciiTheme="majorBidi" w:hAnsiTheme="majorBidi" w:cstheme="majorBidi"/>
              </w:rPr>
              <w:t xml:space="preserve">Details </w:t>
            </w:r>
          </w:p>
        </w:tc>
        <w:tc>
          <w:tcPr>
            <w:tcW w:w="2268" w:type="dxa"/>
            <w:tcBorders>
              <w:top w:val="single" w:sz="4" w:space="0" w:color="auto"/>
              <w:left w:val="nil"/>
              <w:bottom w:val="single" w:sz="4" w:space="0" w:color="auto"/>
              <w:right w:val="nil"/>
            </w:tcBorders>
            <w:hideMark/>
          </w:tcPr>
          <w:p w14:paraId="6E8F4B89" w14:textId="77777777" w:rsidR="00C10045" w:rsidRDefault="00C10045">
            <w:pPr>
              <w:jc w:val="center"/>
              <w:rPr>
                <w:rFonts w:asciiTheme="majorBidi" w:hAnsiTheme="majorBidi" w:cstheme="majorBidi"/>
              </w:rPr>
            </w:pPr>
            <w:r>
              <w:rPr>
                <w:rFonts w:asciiTheme="majorBidi" w:hAnsiTheme="majorBidi" w:cstheme="majorBidi"/>
              </w:rPr>
              <w:t>type</w:t>
            </w:r>
          </w:p>
        </w:tc>
      </w:tr>
      <w:tr w:rsidR="00C10045" w14:paraId="72F5F46B" w14:textId="77777777" w:rsidTr="00C10045">
        <w:tc>
          <w:tcPr>
            <w:tcW w:w="3827" w:type="dxa"/>
            <w:tcBorders>
              <w:top w:val="single" w:sz="4" w:space="0" w:color="auto"/>
              <w:left w:val="nil"/>
              <w:bottom w:val="nil"/>
              <w:right w:val="nil"/>
            </w:tcBorders>
            <w:hideMark/>
          </w:tcPr>
          <w:p w14:paraId="79A505BE" w14:textId="77777777" w:rsidR="00C10045" w:rsidRDefault="00C10045">
            <w:pPr>
              <w:jc w:val="center"/>
              <w:rPr>
                <w:rFonts w:asciiTheme="majorBidi" w:hAnsiTheme="majorBidi" w:cstheme="majorBidi"/>
              </w:rPr>
            </w:pPr>
            <w:r>
              <w:rPr>
                <w:rFonts w:asciiTheme="majorBidi" w:hAnsiTheme="majorBidi" w:cstheme="majorBidi"/>
                <w:lang w:val="id-ID"/>
              </w:rPr>
              <w:t>Mobile nodes</w:t>
            </w:r>
          </w:p>
        </w:tc>
        <w:tc>
          <w:tcPr>
            <w:tcW w:w="2977" w:type="dxa"/>
            <w:tcBorders>
              <w:top w:val="single" w:sz="4" w:space="0" w:color="auto"/>
              <w:left w:val="nil"/>
              <w:bottom w:val="nil"/>
              <w:right w:val="nil"/>
            </w:tcBorders>
            <w:hideMark/>
          </w:tcPr>
          <w:p w14:paraId="4ADA3C83" w14:textId="77777777" w:rsidR="00C10045" w:rsidRDefault="00C10045">
            <w:pPr>
              <w:jc w:val="center"/>
              <w:rPr>
                <w:rFonts w:asciiTheme="majorBidi" w:hAnsiTheme="majorBidi" w:cstheme="majorBidi"/>
              </w:rPr>
            </w:pPr>
            <w:r>
              <w:rPr>
                <w:rFonts w:asciiTheme="majorBidi" w:hAnsiTheme="majorBidi" w:cstheme="majorBidi"/>
              </w:rPr>
              <w:t>16</w:t>
            </w:r>
          </w:p>
        </w:tc>
        <w:tc>
          <w:tcPr>
            <w:tcW w:w="2268" w:type="dxa"/>
            <w:tcBorders>
              <w:top w:val="single" w:sz="4" w:space="0" w:color="auto"/>
              <w:left w:val="nil"/>
              <w:bottom w:val="nil"/>
              <w:right w:val="nil"/>
            </w:tcBorders>
            <w:hideMark/>
          </w:tcPr>
          <w:p w14:paraId="31505C69" w14:textId="77777777" w:rsidR="00C10045" w:rsidRDefault="00C10045">
            <w:pPr>
              <w:jc w:val="center"/>
              <w:rPr>
                <w:rFonts w:asciiTheme="majorBidi" w:hAnsiTheme="majorBidi" w:cstheme="majorBidi"/>
              </w:rPr>
            </w:pPr>
            <w:r>
              <w:rPr>
                <w:rFonts w:asciiTheme="majorBidi" w:hAnsiTheme="majorBidi" w:cstheme="majorBidi"/>
                <w:lang w:val="id-ID"/>
              </w:rPr>
              <w:t>source &amp; destination</w:t>
            </w:r>
          </w:p>
        </w:tc>
      </w:tr>
      <w:tr w:rsidR="00C10045" w14:paraId="1206758A" w14:textId="77777777" w:rsidTr="00C10045">
        <w:tc>
          <w:tcPr>
            <w:tcW w:w="3827" w:type="dxa"/>
            <w:tcBorders>
              <w:top w:val="nil"/>
              <w:left w:val="nil"/>
              <w:bottom w:val="nil"/>
              <w:right w:val="nil"/>
            </w:tcBorders>
            <w:hideMark/>
          </w:tcPr>
          <w:p w14:paraId="60AEA9A0" w14:textId="77777777" w:rsidR="00C10045" w:rsidRDefault="00C10045">
            <w:pPr>
              <w:jc w:val="center"/>
              <w:rPr>
                <w:rFonts w:asciiTheme="majorBidi" w:hAnsiTheme="majorBidi" w:cstheme="majorBidi"/>
              </w:rPr>
            </w:pPr>
            <w:r>
              <w:rPr>
                <w:rFonts w:asciiTheme="majorBidi" w:hAnsiTheme="majorBidi" w:cstheme="majorBidi"/>
                <w:lang w:val="id-ID"/>
              </w:rPr>
              <w:t>router</w:t>
            </w:r>
          </w:p>
        </w:tc>
        <w:tc>
          <w:tcPr>
            <w:tcW w:w="2977" w:type="dxa"/>
            <w:tcBorders>
              <w:top w:val="nil"/>
              <w:left w:val="nil"/>
              <w:bottom w:val="nil"/>
              <w:right w:val="nil"/>
            </w:tcBorders>
            <w:hideMark/>
          </w:tcPr>
          <w:p w14:paraId="27AE499A" w14:textId="77777777" w:rsidR="00C10045" w:rsidRDefault="00C10045">
            <w:pPr>
              <w:jc w:val="center"/>
              <w:rPr>
                <w:rFonts w:asciiTheme="majorBidi" w:hAnsiTheme="majorBidi" w:cstheme="majorBidi"/>
              </w:rPr>
            </w:pPr>
            <w:r>
              <w:rPr>
                <w:rFonts w:asciiTheme="majorBidi" w:hAnsiTheme="majorBidi" w:cstheme="majorBidi"/>
              </w:rPr>
              <w:t>2</w:t>
            </w:r>
          </w:p>
        </w:tc>
        <w:tc>
          <w:tcPr>
            <w:tcW w:w="2268" w:type="dxa"/>
            <w:tcBorders>
              <w:top w:val="nil"/>
              <w:left w:val="nil"/>
              <w:bottom w:val="nil"/>
              <w:right w:val="nil"/>
            </w:tcBorders>
            <w:hideMark/>
          </w:tcPr>
          <w:p w14:paraId="644A50B1" w14:textId="77777777" w:rsidR="00C10045" w:rsidRDefault="00C10045">
            <w:pPr>
              <w:ind w:right="280"/>
              <w:jc w:val="center"/>
              <w:rPr>
                <w:rFonts w:asciiTheme="majorBidi" w:hAnsiTheme="majorBidi" w:cstheme="majorBidi"/>
              </w:rPr>
            </w:pPr>
            <w:r>
              <w:rPr>
                <w:rFonts w:asciiTheme="majorBidi" w:hAnsiTheme="majorBidi" w:cstheme="majorBidi"/>
              </w:rPr>
              <w:t>wire</w:t>
            </w:r>
          </w:p>
        </w:tc>
      </w:tr>
      <w:tr w:rsidR="00C10045" w14:paraId="4270EAA8" w14:textId="77777777" w:rsidTr="00C10045">
        <w:tc>
          <w:tcPr>
            <w:tcW w:w="3827" w:type="dxa"/>
            <w:tcBorders>
              <w:top w:val="nil"/>
              <w:left w:val="nil"/>
              <w:bottom w:val="nil"/>
              <w:right w:val="nil"/>
            </w:tcBorders>
            <w:hideMark/>
          </w:tcPr>
          <w:p w14:paraId="1CD7DD71" w14:textId="77777777" w:rsidR="00C10045" w:rsidRDefault="00C10045">
            <w:pPr>
              <w:jc w:val="center"/>
              <w:rPr>
                <w:rFonts w:asciiTheme="majorBidi" w:hAnsiTheme="majorBidi" w:cstheme="majorBidi"/>
              </w:rPr>
            </w:pPr>
            <w:r>
              <w:rPr>
                <w:rFonts w:asciiTheme="majorBidi" w:hAnsiTheme="majorBidi" w:cstheme="majorBidi"/>
                <w:lang w:val="id-ID"/>
              </w:rPr>
              <w:t>Access point</w:t>
            </w:r>
          </w:p>
        </w:tc>
        <w:tc>
          <w:tcPr>
            <w:tcW w:w="2977" w:type="dxa"/>
            <w:tcBorders>
              <w:top w:val="nil"/>
              <w:left w:val="nil"/>
              <w:bottom w:val="nil"/>
              <w:right w:val="nil"/>
            </w:tcBorders>
            <w:hideMark/>
          </w:tcPr>
          <w:p w14:paraId="2056F545" w14:textId="77777777" w:rsidR="00C10045" w:rsidRDefault="00C10045">
            <w:pPr>
              <w:jc w:val="center"/>
              <w:rPr>
                <w:rFonts w:asciiTheme="majorBidi" w:hAnsiTheme="majorBidi" w:cstheme="majorBidi"/>
              </w:rPr>
            </w:pPr>
            <w:r>
              <w:rPr>
                <w:rFonts w:asciiTheme="majorBidi" w:hAnsiTheme="majorBidi" w:cstheme="majorBidi"/>
              </w:rPr>
              <w:t>2</w:t>
            </w:r>
          </w:p>
        </w:tc>
        <w:tc>
          <w:tcPr>
            <w:tcW w:w="2268" w:type="dxa"/>
            <w:tcBorders>
              <w:top w:val="nil"/>
              <w:left w:val="nil"/>
              <w:bottom w:val="nil"/>
              <w:right w:val="nil"/>
            </w:tcBorders>
            <w:hideMark/>
          </w:tcPr>
          <w:p w14:paraId="430C1AE7" w14:textId="77777777" w:rsidR="00C10045" w:rsidRDefault="00C10045">
            <w:pPr>
              <w:ind w:right="280"/>
              <w:jc w:val="center"/>
              <w:rPr>
                <w:rFonts w:asciiTheme="majorBidi" w:hAnsiTheme="majorBidi" w:cstheme="majorBidi"/>
              </w:rPr>
            </w:pPr>
            <w:r>
              <w:rPr>
                <w:rFonts w:asciiTheme="majorBidi" w:hAnsiTheme="majorBidi" w:cstheme="majorBidi"/>
              </w:rPr>
              <w:t>Wire&amp; wireless</w:t>
            </w:r>
          </w:p>
        </w:tc>
      </w:tr>
      <w:tr w:rsidR="00C10045" w14:paraId="655A57F8" w14:textId="77777777" w:rsidTr="00C10045">
        <w:tc>
          <w:tcPr>
            <w:tcW w:w="3827" w:type="dxa"/>
            <w:tcBorders>
              <w:top w:val="nil"/>
              <w:left w:val="nil"/>
              <w:bottom w:val="nil"/>
              <w:right w:val="nil"/>
            </w:tcBorders>
            <w:hideMark/>
          </w:tcPr>
          <w:p w14:paraId="00E7079A" w14:textId="77777777" w:rsidR="00C10045" w:rsidRDefault="00C10045">
            <w:pPr>
              <w:jc w:val="center"/>
              <w:rPr>
                <w:rFonts w:asciiTheme="majorBidi" w:hAnsiTheme="majorBidi" w:cstheme="majorBidi"/>
                <w:lang w:val="id-ID"/>
              </w:rPr>
            </w:pPr>
            <w:r>
              <w:rPr>
                <w:rFonts w:asciiTheme="majorBidi" w:hAnsiTheme="majorBidi" w:cstheme="majorBidi"/>
                <w:lang w:val="id-ID"/>
              </w:rPr>
              <w:t>Maximum Packet in Queue</w:t>
            </w:r>
          </w:p>
        </w:tc>
        <w:tc>
          <w:tcPr>
            <w:tcW w:w="2977" w:type="dxa"/>
            <w:tcBorders>
              <w:top w:val="nil"/>
              <w:left w:val="nil"/>
              <w:bottom w:val="nil"/>
              <w:right w:val="nil"/>
            </w:tcBorders>
            <w:hideMark/>
          </w:tcPr>
          <w:p w14:paraId="3A1B46E2" w14:textId="77777777" w:rsidR="00C10045" w:rsidRDefault="00C10045">
            <w:pPr>
              <w:jc w:val="center"/>
              <w:rPr>
                <w:rFonts w:asciiTheme="majorBidi" w:hAnsiTheme="majorBidi" w:cstheme="majorBidi"/>
                <w:lang w:eastAsia="uk-UA"/>
              </w:rPr>
            </w:pPr>
            <w:r>
              <w:rPr>
                <w:rFonts w:asciiTheme="majorBidi" w:hAnsiTheme="majorBidi" w:cstheme="majorBidi"/>
                <w:lang w:val="id-ID"/>
              </w:rPr>
              <w:t>50 packets</w:t>
            </w:r>
          </w:p>
        </w:tc>
        <w:tc>
          <w:tcPr>
            <w:tcW w:w="2268" w:type="dxa"/>
            <w:tcBorders>
              <w:top w:val="nil"/>
              <w:left w:val="nil"/>
              <w:bottom w:val="nil"/>
              <w:right w:val="nil"/>
            </w:tcBorders>
            <w:hideMark/>
          </w:tcPr>
          <w:p w14:paraId="437B1ED3" w14:textId="77777777" w:rsidR="00C10045" w:rsidRDefault="00C10045">
            <w:pPr>
              <w:ind w:right="280"/>
              <w:jc w:val="center"/>
              <w:rPr>
                <w:rFonts w:asciiTheme="majorBidi" w:hAnsiTheme="majorBidi" w:cstheme="majorBidi"/>
              </w:rPr>
            </w:pPr>
            <w:r>
              <w:rPr>
                <w:rFonts w:asciiTheme="majorBidi" w:hAnsiTheme="majorBidi" w:cstheme="majorBidi"/>
              </w:rPr>
              <w:t>size</w:t>
            </w:r>
          </w:p>
        </w:tc>
      </w:tr>
      <w:tr w:rsidR="00C10045" w14:paraId="5936F476" w14:textId="77777777" w:rsidTr="00C10045">
        <w:tc>
          <w:tcPr>
            <w:tcW w:w="3827" w:type="dxa"/>
            <w:tcBorders>
              <w:top w:val="nil"/>
              <w:left w:val="nil"/>
              <w:bottom w:val="nil"/>
              <w:right w:val="nil"/>
            </w:tcBorders>
            <w:hideMark/>
          </w:tcPr>
          <w:p w14:paraId="55EDC4B2" w14:textId="77777777" w:rsidR="00C10045" w:rsidRDefault="00C10045">
            <w:pPr>
              <w:jc w:val="center"/>
              <w:rPr>
                <w:rFonts w:asciiTheme="majorBidi" w:hAnsiTheme="majorBidi" w:cstheme="majorBidi"/>
                <w:lang w:val="id-ID"/>
              </w:rPr>
            </w:pPr>
            <w:r>
              <w:rPr>
                <w:rFonts w:asciiTheme="majorBidi" w:hAnsiTheme="majorBidi" w:cstheme="majorBidi"/>
                <w:lang w:val="id-ID"/>
              </w:rPr>
              <w:t>Network interface type</w:t>
            </w:r>
          </w:p>
        </w:tc>
        <w:tc>
          <w:tcPr>
            <w:tcW w:w="2977" w:type="dxa"/>
            <w:tcBorders>
              <w:top w:val="nil"/>
              <w:left w:val="nil"/>
              <w:bottom w:val="nil"/>
              <w:right w:val="nil"/>
            </w:tcBorders>
            <w:hideMark/>
          </w:tcPr>
          <w:p w14:paraId="1D9FC751" w14:textId="77777777" w:rsidR="00C10045" w:rsidRDefault="00C10045">
            <w:pPr>
              <w:jc w:val="center"/>
              <w:rPr>
                <w:rFonts w:asciiTheme="majorBidi" w:hAnsiTheme="majorBidi" w:cstheme="majorBidi"/>
                <w:lang w:val="id-ID"/>
              </w:rPr>
            </w:pPr>
            <w:r>
              <w:rPr>
                <w:rFonts w:asciiTheme="majorBidi" w:hAnsiTheme="majorBidi" w:cstheme="majorBidi"/>
                <w:lang w:val="id-ID"/>
              </w:rPr>
              <w:t>heterogeneous network</w:t>
            </w:r>
          </w:p>
        </w:tc>
        <w:tc>
          <w:tcPr>
            <w:tcW w:w="2268" w:type="dxa"/>
            <w:tcBorders>
              <w:top w:val="nil"/>
              <w:left w:val="nil"/>
              <w:bottom w:val="nil"/>
              <w:right w:val="nil"/>
            </w:tcBorders>
          </w:tcPr>
          <w:p w14:paraId="15AE426C" w14:textId="77777777" w:rsidR="00C10045" w:rsidRDefault="00C10045">
            <w:pPr>
              <w:ind w:right="280"/>
              <w:jc w:val="center"/>
              <w:rPr>
                <w:rFonts w:asciiTheme="majorBidi" w:hAnsiTheme="majorBidi" w:cstheme="majorBidi"/>
                <w:lang w:eastAsia="uk-UA"/>
              </w:rPr>
            </w:pPr>
          </w:p>
        </w:tc>
      </w:tr>
      <w:tr w:rsidR="00C10045" w14:paraId="3FD66941" w14:textId="77777777" w:rsidTr="00C10045">
        <w:tc>
          <w:tcPr>
            <w:tcW w:w="3827" w:type="dxa"/>
            <w:tcBorders>
              <w:top w:val="nil"/>
              <w:left w:val="nil"/>
              <w:bottom w:val="nil"/>
              <w:right w:val="nil"/>
            </w:tcBorders>
            <w:hideMark/>
          </w:tcPr>
          <w:p w14:paraId="2C4D3ACB" w14:textId="77777777" w:rsidR="00C10045" w:rsidRDefault="00C10045">
            <w:pPr>
              <w:jc w:val="center"/>
              <w:rPr>
                <w:rFonts w:asciiTheme="majorBidi" w:hAnsiTheme="majorBidi" w:cstheme="majorBidi"/>
                <w:lang w:val="id-ID"/>
              </w:rPr>
            </w:pPr>
            <w:r>
              <w:rPr>
                <w:rFonts w:asciiTheme="majorBidi" w:hAnsiTheme="majorBidi" w:cstheme="majorBidi"/>
                <w:lang w:val="id-ID"/>
              </w:rPr>
              <w:t>Topographical Area</w:t>
            </w:r>
          </w:p>
        </w:tc>
        <w:tc>
          <w:tcPr>
            <w:tcW w:w="2977" w:type="dxa"/>
            <w:tcBorders>
              <w:top w:val="nil"/>
              <w:left w:val="nil"/>
              <w:bottom w:val="nil"/>
              <w:right w:val="nil"/>
            </w:tcBorders>
            <w:hideMark/>
          </w:tcPr>
          <w:p w14:paraId="29D5551D" w14:textId="03C59498" w:rsidR="00C10045" w:rsidRDefault="00C10045">
            <w:pPr>
              <w:jc w:val="center"/>
              <w:rPr>
                <w:rFonts w:asciiTheme="majorBidi" w:hAnsiTheme="majorBidi" w:cstheme="majorBidi"/>
                <w:lang w:val="id-ID"/>
              </w:rPr>
            </w:pPr>
            <w:r>
              <w:rPr>
                <w:rFonts w:asciiTheme="majorBidi" w:hAnsiTheme="majorBidi" w:cstheme="majorBidi"/>
                <w:lang w:val="id-ID"/>
              </w:rPr>
              <w:t>2000X 1500</w:t>
            </w:r>
          </w:p>
        </w:tc>
        <w:tc>
          <w:tcPr>
            <w:tcW w:w="2268" w:type="dxa"/>
            <w:tcBorders>
              <w:top w:val="nil"/>
              <w:left w:val="nil"/>
              <w:bottom w:val="nil"/>
              <w:right w:val="nil"/>
            </w:tcBorders>
            <w:hideMark/>
          </w:tcPr>
          <w:p w14:paraId="782F0B6E" w14:textId="77777777" w:rsidR="00C10045" w:rsidRDefault="00C10045">
            <w:pPr>
              <w:ind w:right="280"/>
              <w:jc w:val="center"/>
              <w:rPr>
                <w:rFonts w:asciiTheme="majorBidi" w:hAnsiTheme="majorBidi" w:cstheme="majorBidi"/>
                <w:lang w:eastAsia="uk-UA"/>
              </w:rPr>
            </w:pPr>
            <w:r>
              <w:rPr>
                <w:rFonts w:asciiTheme="majorBidi" w:hAnsiTheme="majorBidi" w:cstheme="majorBidi"/>
                <w:lang w:val="id-ID"/>
              </w:rPr>
              <w:t>sq.m</w:t>
            </w:r>
          </w:p>
        </w:tc>
      </w:tr>
      <w:tr w:rsidR="00C10045" w14:paraId="4413B0CC" w14:textId="77777777" w:rsidTr="00C10045">
        <w:tc>
          <w:tcPr>
            <w:tcW w:w="3827" w:type="dxa"/>
            <w:tcBorders>
              <w:top w:val="nil"/>
              <w:left w:val="nil"/>
              <w:bottom w:val="nil"/>
              <w:right w:val="nil"/>
            </w:tcBorders>
            <w:hideMark/>
          </w:tcPr>
          <w:p w14:paraId="1F90CAD7" w14:textId="77777777" w:rsidR="00C10045" w:rsidRDefault="00C10045">
            <w:pPr>
              <w:jc w:val="center"/>
              <w:rPr>
                <w:rFonts w:asciiTheme="majorBidi" w:hAnsiTheme="majorBidi" w:cstheme="majorBidi"/>
                <w:lang w:val="id-ID"/>
              </w:rPr>
            </w:pPr>
            <w:r>
              <w:rPr>
                <w:rFonts w:asciiTheme="majorBidi" w:hAnsiTheme="majorBidi" w:cstheme="majorBidi"/>
                <w:lang w:val="id-ID"/>
              </w:rPr>
              <w:t>Routing protocol</w:t>
            </w:r>
          </w:p>
        </w:tc>
        <w:tc>
          <w:tcPr>
            <w:tcW w:w="2977" w:type="dxa"/>
            <w:tcBorders>
              <w:top w:val="nil"/>
              <w:left w:val="nil"/>
              <w:bottom w:val="nil"/>
              <w:right w:val="nil"/>
            </w:tcBorders>
            <w:hideMark/>
          </w:tcPr>
          <w:p w14:paraId="10C266FC" w14:textId="635AA088" w:rsidR="00C10045" w:rsidRDefault="00C10045" w:rsidP="00C10045">
            <w:pPr>
              <w:ind w:firstLine="720"/>
              <w:rPr>
                <w:rFonts w:asciiTheme="majorBidi" w:hAnsiTheme="majorBidi" w:cstheme="majorBidi"/>
                <w:lang w:val="id-ID"/>
              </w:rPr>
            </w:pPr>
            <w:r>
              <w:rPr>
                <w:rFonts w:asciiTheme="majorBidi" w:hAnsiTheme="majorBidi" w:cstheme="majorBidi"/>
                <w:lang w:val="id-ID"/>
              </w:rPr>
              <w:t>RIP&amp;AODV</w:t>
            </w:r>
          </w:p>
        </w:tc>
        <w:tc>
          <w:tcPr>
            <w:tcW w:w="2268" w:type="dxa"/>
            <w:tcBorders>
              <w:top w:val="nil"/>
              <w:left w:val="nil"/>
              <w:bottom w:val="nil"/>
              <w:right w:val="nil"/>
            </w:tcBorders>
            <w:hideMark/>
          </w:tcPr>
          <w:p w14:paraId="0CF592F6" w14:textId="77777777" w:rsidR="00C10045" w:rsidRDefault="00C10045">
            <w:pPr>
              <w:ind w:right="280"/>
              <w:jc w:val="center"/>
              <w:rPr>
                <w:rFonts w:asciiTheme="majorBidi" w:hAnsiTheme="majorBidi" w:cstheme="majorBidi"/>
                <w:lang w:eastAsia="uk-UA"/>
              </w:rPr>
            </w:pPr>
            <w:r>
              <w:rPr>
                <w:rFonts w:asciiTheme="majorBidi" w:hAnsiTheme="majorBidi" w:cstheme="majorBidi"/>
                <w:lang w:val="id-ID"/>
              </w:rPr>
              <w:t>RIDV</w:t>
            </w:r>
          </w:p>
        </w:tc>
      </w:tr>
      <w:tr w:rsidR="00C10045" w14:paraId="34B92029" w14:textId="77777777" w:rsidTr="00C10045">
        <w:tc>
          <w:tcPr>
            <w:tcW w:w="3827" w:type="dxa"/>
            <w:tcBorders>
              <w:top w:val="nil"/>
              <w:left w:val="nil"/>
              <w:bottom w:val="nil"/>
              <w:right w:val="nil"/>
            </w:tcBorders>
            <w:hideMark/>
          </w:tcPr>
          <w:p w14:paraId="42725C40" w14:textId="77777777" w:rsidR="00C10045" w:rsidRDefault="00C10045">
            <w:pPr>
              <w:jc w:val="center"/>
              <w:rPr>
                <w:rFonts w:asciiTheme="majorBidi" w:hAnsiTheme="majorBidi" w:cstheme="majorBidi"/>
                <w:lang w:val="id-ID"/>
              </w:rPr>
            </w:pPr>
            <w:r>
              <w:rPr>
                <w:rFonts w:asciiTheme="majorBidi" w:hAnsiTheme="majorBidi" w:cstheme="majorBidi"/>
                <w:lang w:val="id-ID"/>
              </w:rPr>
              <w:t>Number of scenario</w:t>
            </w:r>
          </w:p>
        </w:tc>
        <w:tc>
          <w:tcPr>
            <w:tcW w:w="2977" w:type="dxa"/>
            <w:tcBorders>
              <w:top w:val="nil"/>
              <w:left w:val="nil"/>
              <w:bottom w:val="nil"/>
              <w:right w:val="nil"/>
            </w:tcBorders>
            <w:hideMark/>
          </w:tcPr>
          <w:p w14:paraId="3849CA6F" w14:textId="77777777" w:rsidR="00C10045" w:rsidRDefault="00C10045">
            <w:pPr>
              <w:jc w:val="center"/>
              <w:rPr>
                <w:rFonts w:asciiTheme="majorBidi" w:hAnsiTheme="majorBidi" w:cstheme="majorBidi"/>
                <w:lang w:val="id-ID"/>
              </w:rPr>
            </w:pPr>
            <w:r>
              <w:rPr>
                <w:rFonts w:asciiTheme="majorBidi" w:hAnsiTheme="majorBidi" w:cstheme="majorBidi"/>
                <w:lang w:val="id-ID"/>
              </w:rPr>
              <w:t>3</w:t>
            </w:r>
          </w:p>
        </w:tc>
        <w:tc>
          <w:tcPr>
            <w:tcW w:w="2268" w:type="dxa"/>
            <w:tcBorders>
              <w:top w:val="nil"/>
              <w:left w:val="nil"/>
              <w:bottom w:val="nil"/>
              <w:right w:val="nil"/>
            </w:tcBorders>
            <w:hideMark/>
          </w:tcPr>
          <w:p w14:paraId="01E7CD3C" w14:textId="64EA58D1" w:rsidR="00C10045" w:rsidRDefault="00C10045">
            <w:pPr>
              <w:ind w:right="280"/>
              <w:jc w:val="center"/>
              <w:rPr>
                <w:rFonts w:asciiTheme="majorBidi" w:hAnsiTheme="majorBidi" w:cstheme="majorBidi"/>
                <w:lang w:eastAsia="uk-UA"/>
              </w:rPr>
            </w:pPr>
            <w:r w:rsidRPr="00C10045">
              <w:rPr>
                <w:rFonts w:asciiTheme="majorBidi" w:hAnsiTheme="majorBidi" w:cstheme="majorBidi"/>
              </w:rPr>
              <w:t>With the same conditions</w:t>
            </w:r>
          </w:p>
        </w:tc>
      </w:tr>
      <w:tr w:rsidR="00C10045" w14:paraId="66E16577" w14:textId="77777777" w:rsidTr="00C10045">
        <w:tc>
          <w:tcPr>
            <w:tcW w:w="3827" w:type="dxa"/>
            <w:tcBorders>
              <w:top w:val="nil"/>
              <w:left w:val="nil"/>
              <w:bottom w:val="nil"/>
              <w:right w:val="nil"/>
            </w:tcBorders>
            <w:hideMark/>
          </w:tcPr>
          <w:p w14:paraId="3D138290" w14:textId="77777777" w:rsidR="00C10045" w:rsidRDefault="00C10045">
            <w:pPr>
              <w:jc w:val="center"/>
              <w:rPr>
                <w:rFonts w:asciiTheme="majorBidi" w:hAnsiTheme="majorBidi" w:cstheme="majorBidi"/>
              </w:rPr>
            </w:pPr>
            <w:r>
              <w:rPr>
                <w:rFonts w:asciiTheme="majorBidi" w:hAnsiTheme="majorBidi" w:cstheme="majorBidi"/>
              </w:rPr>
              <w:t xml:space="preserve">Simulation time </w:t>
            </w:r>
          </w:p>
        </w:tc>
        <w:tc>
          <w:tcPr>
            <w:tcW w:w="2977" w:type="dxa"/>
            <w:tcBorders>
              <w:top w:val="nil"/>
              <w:left w:val="nil"/>
              <w:bottom w:val="nil"/>
              <w:right w:val="nil"/>
            </w:tcBorders>
            <w:hideMark/>
          </w:tcPr>
          <w:p w14:paraId="3084AB99" w14:textId="77777777" w:rsidR="00C10045" w:rsidRDefault="00C10045">
            <w:pPr>
              <w:jc w:val="center"/>
              <w:rPr>
                <w:rFonts w:asciiTheme="majorBidi" w:hAnsiTheme="majorBidi" w:cstheme="majorBidi"/>
              </w:rPr>
            </w:pPr>
            <w:r>
              <w:rPr>
                <w:rFonts w:asciiTheme="majorBidi" w:hAnsiTheme="majorBidi" w:cstheme="majorBidi"/>
              </w:rPr>
              <w:t>20</w:t>
            </w:r>
          </w:p>
        </w:tc>
        <w:tc>
          <w:tcPr>
            <w:tcW w:w="2268" w:type="dxa"/>
            <w:tcBorders>
              <w:top w:val="nil"/>
              <w:left w:val="nil"/>
              <w:bottom w:val="nil"/>
              <w:right w:val="nil"/>
            </w:tcBorders>
            <w:hideMark/>
          </w:tcPr>
          <w:p w14:paraId="6CB7EBE3" w14:textId="77777777" w:rsidR="00C10045" w:rsidRDefault="00C10045">
            <w:pPr>
              <w:ind w:right="280"/>
              <w:jc w:val="center"/>
              <w:rPr>
                <w:rFonts w:asciiTheme="majorBidi" w:hAnsiTheme="majorBidi" w:cstheme="majorBidi"/>
                <w:lang w:eastAsia="uk-UA"/>
              </w:rPr>
            </w:pPr>
            <w:r>
              <w:rPr>
                <w:rFonts w:asciiTheme="majorBidi" w:hAnsiTheme="majorBidi" w:cstheme="majorBidi"/>
              </w:rPr>
              <w:t>Mints</w:t>
            </w:r>
          </w:p>
        </w:tc>
      </w:tr>
      <w:tr w:rsidR="00C10045" w14:paraId="42B6BB1A" w14:textId="77777777" w:rsidTr="00C10045">
        <w:tc>
          <w:tcPr>
            <w:tcW w:w="3827" w:type="dxa"/>
            <w:tcBorders>
              <w:top w:val="nil"/>
              <w:left w:val="nil"/>
              <w:bottom w:val="nil"/>
              <w:right w:val="nil"/>
            </w:tcBorders>
            <w:hideMark/>
          </w:tcPr>
          <w:p w14:paraId="6FFE65C3" w14:textId="77777777" w:rsidR="00C10045" w:rsidRDefault="00C10045">
            <w:pPr>
              <w:jc w:val="center"/>
              <w:rPr>
                <w:rFonts w:asciiTheme="majorBidi" w:hAnsiTheme="majorBidi" w:cstheme="majorBidi"/>
              </w:rPr>
            </w:pPr>
            <w:r w:rsidRPr="00C10045">
              <w:rPr>
                <w:rFonts w:asciiTheme="majorBidi" w:hAnsiTheme="majorBidi" w:cstheme="majorBidi"/>
              </w:rPr>
              <w:t>Packet Size</w:t>
            </w:r>
          </w:p>
        </w:tc>
        <w:tc>
          <w:tcPr>
            <w:tcW w:w="2977" w:type="dxa"/>
            <w:tcBorders>
              <w:top w:val="nil"/>
              <w:left w:val="nil"/>
              <w:bottom w:val="nil"/>
              <w:right w:val="nil"/>
            </w:tcBorders>
            <w:hideMark/>
          </w:tcPr>
          <w:p w14:paraId="0D92DA63" w14:textId="77777777" w:rsidR="00C10045" w:rsidRDefault="00C10045">
            <w:pPr>
              <w:jc w:val="center"/>
              <w:rPr>
                <w:rFonts w:asciiTheme="majorBidi" w:hAnsiTheme="majorBidi" w:cstheme="majorBidi"/>
              </w:rPr>
            </w:pPr>
            <w:r>
              <w:rPr>
                <w:rFonts w:asciiTheme="majorBidi" w:hAnsiTheme="majorBidi" w:cstheme="majorBidi"/>
              </w:rPr>
              <w:t>260</w:t>
            </w:r>
          </w:p>
        </w:tc>
        <w:tc>
          <w:tcPr>
            <w:tcW w:w="2268" w:type="dxa"/>
            <w:tcBorders>
              <w:top w:val="nil"/>
              <w:left w:val="nil"/>
              <w:bottom w:val="nil"/>
              <w:right w:val="nil"/>
            </w:tcBorders>
            <w:hideMark/>
          </w:tcPr>
          <w:p w14:paraId="55D0B4D9" w14:textId="7C61A903" w:rsidR="00C10045" w:rsidRDefault="00C10045">
            <w:pPr>
              <w:ind w:right="280"/>
              <w:jc w:val="center"/>
              <w:rPr>
                <w:rFonts w:asciiTheme="majorBidi" w:hAnsiTheme="majorBidi" w:cstheme="majorBidi"/>
                <w:lang w:eastAsia="uk-UA"/>
              </w:rPr>
            </w:pPr>
            <w:r>
              <w:rPr>
                <w:rFonts w:asciiTheme="majorBidi" w:hAnsiTheme="majorBidi" w:cstheme="majorBidi"/>
              </w:rPr>
              <w:t>MB</w:t>
            </w:r>
          </w:p>
        </w:tc>
      </w:tr>
      <w:tr w:rsidR="00C10045" w14:paraId="4DE778DA" w14:textId="77777777" w:rsidTr="00C10045">
        <w:tc>
          <w:tcPr>
            <w:tcW w:w="3827" w:type="dxa"/>
            <w:tcBorders>
              <w:top w:val="nil"/>
              <w:left w:val="nil"/>
              <w:bottom w:val="single" w:sz="4" w:space="0" w:color="auto"/>
              <w:right w:val="nil"/>
            </w:tcBorders>
            <w:hideMark/>
          </w:tcPr>
          <w:p w14:paraId="7734BF37" w14:textId="77777777" w:rsidR="00C10045" w:rsidRPr="00C10045" w:rsidRDefault="00C10045">
            <w:pPr>
              <w:jc w:val="center"/>
              <w:rPr>
                <w:rFonts w:asciiTheme="majorBidi" w:hAnsiTheme="majorBidi" w:cstheme="majorBidi"/>
              </w:rPr>
            </w:pPr>
            <w:r w:rsidRPr="00C10045">
              <w:rPr>
                <w:rFonts w:asciiTheme="majorBidi" w:hAnsiTheme="majorBidi" w:cstheme="majorBidi"/>
              </w:rPr>
              <w:t xml:space="preserve">Simulator </w:t>
            </w:r>
          </w:p>
        </w:tc>
        <w:tc>
          <w:tcPr>
            <w:tcW w:w="2977" w:type="dxa"/>
            <w:tcBorders>
              <w:top w:val="nil"/>
              <w:left w:val="nil"/>
              <w:bottom w:val="single" w:sz="4" w:space="0" w:color="auto"/>
              <w:right w:val="nil"/>
            </w:tcBorders>
            <w:hideMark/>
          </w:tcPr>
          <w:p w14:paraId="3D989AF7" w14:textId="77777777" w:rsidR="00C10045" w:rsidRDefault="00C10045">
            <w:pPr>
              <w:jc w:val="center"/>
              <w:rPr>
                <w:rFonts w:asciiTheme="majorBidi" w:hAnsiTheme="majorBidi" w:cstheme="majorBidi"/>
              </w:rPr>
            </w:pPr>
            <w:r>
              <w:rPr>
                <w:rFonts w:asciiTheme="majorBidi" w:hAnsiTheme="majorBidi" w:cstheme="majorBidi"/>
              </w:rPr>
              <w:t>OPNET</w:t>
            </w:r>
          </w:p>
        </w:tc>
        <w:tc>
          <w:tcPr>
            <w:tcW w:w="2268" w:type="dxa"/>
            <w:tcBorders>
              <w:top w:val="nil"/>
              <w:left w:val="nil"/>
              <w:bottom w:val="single" w:sz="4" w:space="0" w:color="auto"/>
              <w:right w:val="nil"/>
            </w:tcBorders>
            <w:hideMark/>
          </w:tcPr>
          <w:p w14:paraId="227DC47B" w14:textId="77777777" w:rsidR="00C10045" w:rsidRDefault="00C10045">
            <w:pPr>
              <w:ind w:right="280"/>
              <w:jc w:val="center"/>
              <w:rPr>
                <w:rFonts w:asciiTheme="majorBidi" w:hAnsiTheme="majorBidi" w:cstheme="majorBidi"/>
                <w:lang w:eastAsia="uk-UA"/>
              </w:rPr>
            </w:pPr>
            <w:r>
              <w:rPr>
                <w:rFonts w:asciiTheme="majorBidi" w:hAnsiTheme="majorBidi" w:cstheme="majorBidi"/>
              </w:rPr>
              <w:t>14.5</w:t>
            </w:r>
          </w:p>
        </w:tc>
      </w:tr>
    </w:tbl>
    <w:p w14:paraId="0E18F4B1" w14:textId="3985ED93" w:rsidR="00C10045" w:rsidRPr="00BE3397" w:rsidRDefault="00C10045" w:rsidP="007E67ED">
      <w:pPr>
        <w:ind w:left="284" w:right="571"/>
        <w:jc w:val="both"/>
        <w:rPr>
          <w:b/>
          <w:bCs/>
        </w:rPr>
      </w:pPr>
    </w:p>
    <w:p w14:paraId="7999761F" w14:textId="77777777" w:rsidR="003B37B1" w:rsidRDefault="003B37B1" w:rsidP="007E67ED">
      <w:pPr>
        <w:ind w:left="284" w:right="571"/>
        <w:jc w:val="both"/>
        <w:rPr>
          <w:b/>
          <w:bCs/>
          <w:lang w:val="id-ID"/>
        </w:rPr>
      </w:pPr>
    </w:p>
    <w:p w14:paraId="0F558005" w14:textId="1F995A60" w:rsidR="003B37B1" w:rsidRDefault="00DE31BF" w:rsidP="007E67ED">
      <w:pPr>
        <w:ind w:left="284" w:right="571"/>
        <w:jc w:val="both"/>
        <w:rPr>
          <w:rFonts w:asciiTheme="majorBidi" w:hAnsiTheme="majorBidi" w:cstheme="majorBidi"/>
          <w:lang w:eastAsia="zh-CN"/>
        </w:rPr>
      </w:pPr>
      <w:r>
        <w:rPr>
          <w:b/>
          <w:bCs/>
          <w:noProof/>
          <w:lang w:eastAsia="zh-CN"/>
        </w:rPr>
        <w:drawing>
          <wp:anchor distT="0" distB="0" distL="114300" distR="114300" simplePos="0" relativeHeight="251679232" behindDoc="0" locked="0" layoutInCell="1" allowOverlap="1" wp14:anchorId="6A6DE5B6" wp14:editId="12E40789">
            <wp:simplePos x="0" y="0"/>
            <wp:positionH relativeFrom="column">
              <wp:posOffset>15240</wp:posOffset>
            </wp:positionH>
            <wp:positionV relativeFrom="paragraph">
              <wp:posOffset>1023620</wp:posOffset>
            </wp:positionV>
            <wp:extent cx="5580380" cy="3038475"/>
            <wp:effectExtent l="0" t="0" r="127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in network.JPG"/>
                    <pic:cNvPicPr/>
                  </pic:nvPicPr>
                  <pic:blipFill>
                    <a:blip r:embed="rId11">
                      <a:extLst>
                        <a:ext uri="{28A0092B-C50C-407E-A947-70E740481C1C}">
                          <a14:useLocalDpi xmlns:a14="http://schemas.microsoft.com/office/drawing/2010/main" val="0"/>
                        </a:ext>
                      </a:extLst>
                    </a:blip>
                    <a:stretch>
                      <a:fillRect/>
                    </a:stretch>
                  </pic:blipFill>
                  <pic:spPr>
                    <a:xfrm>
                      <a:off x="0" y="0"/>
                      <a:ext cx="5580380" cy="3038475"/>
                    </a:xfrm>
                    <a:prstGeom prst="rect">
                      <a:avLst/>
                    </a:prstGeom>
                  </pic:spPr>
                </pic:pic>
              </a:graphicData>
            </a:graphic>
            <wp14:sizeRelV relativeFrom="margin">
              <wp14:pctHeight>0</wp14:pctHeight>
            </wp14:sizeRelV>
          </wp:anchor>
        </w:drawing>
      </w:r>
      <w:r>
        <w:rPr>
          <w:rFonts w:asciiTheme="majorBidi" w:hAnsiTheme="majorBidi" w:cstheme="majorBidi"/>
        </w:rPr>
        <w:t xml:space="preserve">Figure 4 explains the </w:t>
      </w:r>
      <w:r>
        <w:rPr>
          <w:rFonts w:asciiTheme="majorBidi" w:hAnsiTheme="majorBidi" w:cstheme="majorBidi"/>
          <w:lang w:val="id-ID"/>
        </w:rPr>
        <w:t>heterogeneous network</w:t>
      </w:r>
      <w:r>
        <w:rPr>
          <w:rFonts w:asciiTheme="majorBidi" w:hAnsiTheme="majorBidi" w:cstheme="majorBidi"/>
        </w:rPr>
        <w:t xml:space="preserve"> represented by source node m25.  It  is a controller device (mobile) to send different instruction to other nodes from m1 to m15, these  nodes maybe (robot or  smart mobiles nodes) connected with access point (node 3 ,node 2) through  two routers in OPNET.</w:t>
      </w:r>
      <w:r>
        <w:rPr>
          <w:rFonts w:asciiTheme="majorBidi" w:hAnsiTheme="majorBidi" w:cstheme="majorBidi"/>
          <w:lang w:eastAsia="zh-CN"/>
        </w:rPr>
        <w:t xml:space="preserve"> Simulator is used to perform and</w:t>
      </w:r>
      <w:r>
        <w:rPr>
          <w:rFonts w:asciiTheme="majorBidi" w:hAnsiTheme="majorBidi" w:cstheme="majorBidi"/>
        </w:rPr>
        <w:t xml:space="preserve"> analyze different routing protocols such as RIPv2 and RIPv1 with AODV to generate a new RIVD strategy</w:t>
      </w:r>
      <w:r>
        <w:rPr>
          <w:rFonts w:asciiTheme="majorBidi" w:hAnsiTheme="majorBidi" w:cstheme="majorBidi"/>
          <w:lang w:eastAsia="zh-CN"/>
        </w:rPr>
        <w:t xml:space="preserve"> by applying 15   constant nodes, also by having three different scenarios in area of 2000m*1500m</w:t>
      </w:r>
    </w:p>
    <w:p w14:paraId="139B30F2" w14:textId="79A73B42" w:rsidR="00DE31BF" w:rsidRDefault="00DE31BF" w:rsidP="007E67ED">
      <w:pPr>
        <w:ind w:left="284" w:right="571"/>
        <w:jc w:val="both"/>
        <w:rPr>
          <w:rFonts w:asciiTheme="majorBidi" w:hAnsiTheme="majorBidi" w:cstheme="majorBidi"/>
          <w:lang w:eastAsia="zh-CN"/>
        </w:rPr>
      </w:pPr>
    </w:p>
    <w:p w14:paraId="43B15DA6" w14:textId="528CED3D" w:rsidR="00DE31BF" w:rsidRDefault="00DE31BF" w:rsidP="007E67ED">
      <w:pPr>
        <w:ind w:left="284" w:right="571"/>
        <w:jc w:val="both"/>
        <w:rPr>
          <w:b/>
          <w:bCs/>
          <w:lang w:val="id-ID"/>
        </w:rPr>
      </w:pPr>
    </w:p>
    <w:p w14:paraId="0B350302" w14:textId="4B1F78F6" w:rsidR="00DE31BF" w:rsidRPr="003D5B84" w:rsidRDefault="00DE31BF" w:rsidP="00DE31BF">
      <w:pPr>
        <w:jc w:val="center"/>
        <w:rPr>
          <w:b/>
          <w:bCs/>
        </w:rPr>
      </w:pPr>
      <w:r>
        <w:rPr>
          <w:lang w:val="id-ID"/>
        </w:rPr>
        <w:t xml:space="preserve">Figure </w:t>
      </w:r>
      <w:r>
        <w:t>4</w:t>
      </w:r>
      <w:r w:rsidRPr="003D5B84">
        <w:rPr>
          <w:lang w:val="id-ID"/>
        </w:rPr>
        <w:t xml:space="preserve">. </w:t>
      </w:r>
      <w:r>
        <w:rPr>
          <w:rFonts w:asciiTheme="majorBidi" w:hAnsiTheme="majorBidi" w:cstheme="majorBidi"/>
        </w:rPr>
        <w:t>Heterogeneous Network</w:t>
      </w:r>
    </w:p>
    <w:p w14:paraId="5E1D03ED" w14:textId="44103A91" w:rsidR="003B37B1" w:rsidRPr="00DE31BF" w:rsidRDefault="003B37B1" w:rsidP="007E67ED">
      <w:pPr>
        <w:ind w:left="284" w:right="571"/>
        <w:jc w:val="both"/>
        <w:rPr>
          <w:b/>
          <w:bCs/>
        </w:rPr>
      </w:pPr>
    </w:p>
    <w:p w14:paraId="1A2C7936" w14:textId="597B2411" w:rsidR="003B37B1" w:rsidRDefault="003B37B1" w:rsidP="007E67ED">
      <w:pPr>
        <w:ind w:left="284" w:right="571"/>
        <w:jc w:val="both"/>
        <w:rPr>
          <w:b/>
          <w:bCs/>
          <w:lang w:val="id-ID"/>
        </w:rPr>
      </w:pPr>
    </w:p>
    <w:p w14:paraId="5AB08E7C" w14:textId="77777777" w:rsidR="00DE31BF" w:rsidRDefault="00DE31BF" w:rsidP="00DE31BF">
      <w:pPr>
        <w:ind w:left="284" w:right="571"/>
        <w:jc w:val="both"/>
        <w:rPr>
          <w:rFonts w:asciiTheme="majorBidi" w:hAnsiTheme="majorBidi" w:cstheme="majorBidi"/>
        </w:rPr>
      </w:pPr>
      <w:r>
        <w:rPr>
          <w:rFonts w:asciiTheme="majorBidi" w:hAnsiTheme="majorBidi" w:cstheme="majorBidi"/>
        </w:rPr>
        <w:t>To comber the results between the first scenario,  the RIPv2 protocol is  activated only  in routers and second scenario  without t activating  any protocols (RIPv1 default protocol in router) with the proposed  new RIVD strategy  to measure  the different factors.</w:t>
      </w:r>
    </w:p>
    <w:p w14:paraId="42570A35" w14:textId="1DC5857A" w:rsidR="00DE31BF" w:rsidRPr="00DE31BF" w:rsidRDefault="00DE31BF" w:rsidP="00DE31BF">
      <w:pPr>
        <w:ind w:left="284" w:right="571"/>
        <w:jc w:val="both"/>
        <w:rPr>
          <w:rFonts w:asciiTheme="majorBidi" w:hAnsiTheme="majorBidi" w:cstheme="majorBidi"/>
          <w:b/>
          <w:bCs/>
        </w:rPr>
      </w:pPr>
      <w:r w:rsidRPr="00DE31BF">
        <w:rPr>
          <w:rFonts w:asciiTheme="majorBidi" w:hAnsiTheme="majorBidi" w:cstheme="majorBidi"/>
          <w:b/>
          <w:bCs/>
        </w:rPr>
        <w:t xml:space="preserve">4.1   Data drop in LAN </w:t>
      </w:r>
    </w:p>
    <w:p w14:paraId="202F60F5" w14:textId="5901B174" w:rsidR="00DE31BF" w:rsidRDefault="00DE31BF" w:rsidP="00DE31BF">
      <w:pPr>
        <w:ind w:left="284" w:right="571"/>
        <w:jc w:val="both"/>
        <w:rPr>
          <w:rFonts w:asciiTheme="majorBidi" w:hAnsiTheme="majorBidi" w:cstheme="majorBidi"/>
        </w:rPr>
      </w:pPr>
      <w:r>
        <w:rPr>
          <w:rFonts w:asciiTheme="majorBidi" w:hAnsiTheme="majorBidi" w:cstheme="majorBidi"/>
        </w:rPr>
        <w:t xml:space="preserve">        Notes from figure 5, the RIDV (blue line) equal zero comparing with other   scenarios that did not lose any packets through the process by time average. As an innovative result from the   new proposed strategy that led to the disposal of the loss data.</w:t>
      </w:r>
    </w:p>
    <w:p w14:paraId="7234DFD8" w14:textId="2B6C2308" w:rsidR="003B37B1" w:rsidRPr="00DE31BF" w:rsidRDefault="00DE31BF" w:rsidP="00DE31BF">
      <w:pPr>
        <w:ind w:left="284" w:right="571"/>
        <w:jc w:val="both"/>
        <w:rPr>
          <w:b/>
          <w:bCs/>
        </w:rPr>
      </w:pPr>
      <w:r>
        <w:rPr>
          <w:b/>
          <w:bCs/>
          <w:noProof/>
          <w:lang w:eastAsia="zh-CN"/>
        </w:rPr>
        <w:drawing>
          <wp:anchor distT="0" distB="0" distL="114300" distR="114300" simplePos="0" relativeHeight="251693568" behindDoc="0" locked="0" layoutInCell="1" allowOverlap="1" wp14:anchorId="4F52830E" wp14:editId="6DD08931">
            <wp:simplePos x="0" y="0"/>
            <wp:positionH relativeFrom="column">
              <wp:posOffset>1304925</wp:posOffset>
            </wp:positionH>
            <wp:positionV relativeFrom="paragraph">
              <wp:posOffset>285750</wp:posOffset>
            </wp:positionV>
            <wp:extent cx="2877820" cy="271081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ta drop lan 1.jpg"/>
                    <pic:cNvPicPr/>
                  </pic:nvPicPr>
                  <pic:blipFill>
                    <a:blip r:embed="rId12">
                      <a:extLst>
                        <a:ext uri="{28A0092B-C50C-407E-A947-70E740481C1C}">
                          <a14:useLocalDpi xmlns:a14="http://schemas.microsoft.com/office/drawing/2010/main" val="0"/>
                        </a:ext>
                      </a:extLst>
                    </a:blip>
                    <a:stretch>
                      <a:fillRect/>
                    </a:stretch>
                  </pic:blipFill>
                  <pic:spPr>
                    <a:xfrm>
                      <a:off x="0" y="0"/>
                      <a:ext cx="2877820" cy="2710815"/>
                    </a:xfrm>
                    <a:prstGeom prst="rect">
                      <a:avLst/>
                    </a:prstGeom>
                  </pic:spPr>
                </pic:pic>
              </a:graphicData>
            </a:graphic>
            <wp14:sizeRelH relativeFrom="margin">
              <wp14:pctWidth>0</wp14:pctWidth>
            </wp14:sizeRelH>
            <wp14:sizeRelV relativeFrom="margin">
              <wp14:pctHeight>0</wp14:pctHeight>
            </wp14:sizeRelV>
          </wp:anchor>
        </w:drawing>
      </w:r>
    </w:p>
    <w:p w14:paraId="2B80F9E4" w14:textId="433DCB45" w:rsidR="00DE31BF" w:rsidRDefault="00DE31BF" w:rsidP="00DE31BF">
      <w:pPr>
        <w:jc w:val="center"/>
        <w:rPr>
          <w:lang w:val="id-ID"/>
        </w:rPr>
      </w:pPr>
    </w:p>
    <w:p w14:paraId="79A62ECD" w14:textId="5EA13039" w:rsidR="00DE31BF" w:rsidRPr="003D5B84" w:rsidRDefault="00DE31BF" w:rsidP="00DE31BF">
      <w:pPr>
        <w:jc w:val="center"/>
        <w:rPr>
          <w:b/>
          <w:bCs/>
        </w:rPr>
      </w:pPr>
      <w:r>
        <w:rPr>
          <w:lang w:val="id-ID"/>
        </w:rPr>
        <w:t xml:space="preserve">Figure </w:t>
      </w:r>
      <w:r>
        <w:t>5</w:t>
      </w:r>
      <w:r w:rsidRPr="003D5B84">
        <w:rPr>
          <w:lang w:val="id-ID"/>
        </w:rPr>
        <w:t xml:space="preserve">. </w:t>
      </w:r>
      <w:r w:rsidRPr="00DE31BF">
        <w:rPr>
          <w:lang w:val="id-ID"/>
        </w:rPr>
        <w:t>Data drop in LAN</w:t>
      </w:r>
    </w:p>
    <w:p w14:paraId="717C4AAA" w14:textId="30ACEDC0" w:rsidR="003B37B1" w:rsidRDefault="003B37B1" w:rsidP="007E67ED">
      <w:pPr>
        <w:ind w:left="284" w:right="571"/>
        <w:jc w:val="both"/>
        <w:rPr>
          <w:b/>
          <w:bCs/>
          <w:lang w:val="id-ID"/>
        </w:rPr>
      </w:pPr>
    </w:p>
    <w:p w14:paraId="6ED3705A" w14:textId="1E9EBD11" w:rsidR="00DE31BF" w:rsidRDefault="00DE31BF" w:rsidP="00DE31BF">
      <w:pPr>
        <w:ind w:left="284" w:right="571"/>
        <w:jc w:val="both"/>
        <w:rPr>
          <w:rFonts w:asciiTheme="majorBidi" w:hAnsiTheme="majorBidi" w:cstheme="majorBidi"/>
        </w:rPr>
      </w:pPr>
    </w:p>
    <w:p w14:paraId="408A1106" w14:textId="00C36D13" w:rsidR="00DE31BF" w:rsidRPr="00DE31BF" w:rsidRDefault="00DE31BF" w:rsidP="00DE31BF">
      <w:pPr>
        <w:ind w:left="284" w:right="571"/>
        <w:jc w:val="both"/>
        <w:rPr>
          <w:rFonts w:asciiTheme="majorBidi" w:hAnsiTheme="majorBidi" w:cstheme="majorBidi"/>
          <w:b/>
          <w:bCs/>
        </w:rPr>
      </w:pPr>
      <w:r w:rsidRPr="00DE31BF">
        <w:rPr>
          <w:rFonts w:asciiTheme="majorBidi" w:hAnsiTheme="majorBidi" w:cstheme="majorBidi"/>
          <w:b/>
          <w:bCs/>
        </w:rPr>
        <w:t xml:space="preserve">4.2       The in Traffic Drop IP  </w:t>
      </w:r>
    </w:p>
    <w:p w14:paraId="0BBBF56A" w14:textId="377F2BCF" w:rsidR="00DE31BF" w:rsidRDefault="00DE31BF" w:rsidP="00DE31BF">
      <w:pPr>
        <w:ind w:left="284" w:right="571"/>
        <w:jc w:val="both"/>
        <w:rPr>
          <w:rFonts w:asciiTheme="majorBidi" w:hAnsiTheme="majorBidi" w:cstheme="majorBidi"/>
        </w:rPr>
      </w:pPr>
      <w:r>
        <w:rPr>
          <w:b/>
          <w:bCs/>
          <w:noProof/>
          <w:lang w:eastAsia="zh-CN"/>
        </w:rPr>
        <w:drawing>
          <wp:anchor distT="0" distB="0" distL="114300" distR="114300" simplePos="0" relativeHeight="251741696" behindDoc="0" locked="0" layoutInCell="1" allowOverlap="1" wp14:anchorId="39D4E172" wp14:editId="59D5CED1">
            <wp:simplePos x="0" y="0"/>
            <wp:positionH relativeFrom="column">
              <wp:posOffset>1303020</wp:posOffset>
            </wp:positionH>
            <wp:positionV relativeFrom="paragraph">
              <wp:posOffset>643255</wp:posOffset>
            </wp:positionV>
            <wp:extent cx="2877820" cy="263461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P traffic 1.jpg"/>
                    <pic:cNvPicPr/>
                  </pic:nvPicPr>
                  <pic:blipFill>
                    <a:blip r:embed="rId13">
                      <a:extLst>
                        <a:ext uri="{28A0092B-C50C-407E-A947-70E740481C1C}">
                          <a14:useLocalDpi xmlns:a14="http://schemas.microsoft.com/office/drawing/2010/main" val="0"/>
                        </a:ext>
                      </a:extLst>
                    </a:blip>
                    <a:stretch>
                      <a:fillRect/>
                    </a:stretch>
                  </pic:blipFill>
                  <pic:spPr>
                    <a:xfrm>
                      <a:off x="0" y="0"/>
                      <a:ext cx="2877820" cy="2634615"/>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rPr>
        <w:t xml:space="preserve">               Figure 6 clearly shows that the RIDV strategy curves to its lowest one.  The focus on the blue curves with other curves means its best result as the packets’/sec less loss achieved in RIDV strategy in the properties of IP traffic.  By achieving this factor, the network becomes far from congestion.  </w:t>
      </w:r>
    </w:p>
    <w:p w14:paraId="417C3C90" w14:textId="5B828EF2" w:rsidR="003B37B1" w:rsidRPr="00DE31BF" w:rsidRDefault="003B37B1" w:rsidP="007E67ED">
      <w:pPr>
        <w:ind w:left="284" w:right="571"/>
        <w:jc w:val="both"/>
        <w:rPr>
          <w:b/>
          <w:bCs/>
        </w:rPr>
      </w:pPr>
    </w:p>
    <w:p w14:paraId="1667CC40" w14:textId="6F510521" w:rsidR="00DE31BF" w:rsidRPr="003D5B84" w:rsidRDefault="00DE31BF" w:rsidP="00DE31BF">
      <w:pPr>
        <w:jc w:val="center"/>
        <w:rPr>
          <w:b/>
          <w:bCs/>
        </w:rPr>
      </w:pPr>
      <w:r>
        <w:rPr>
          <w:lang w:val="id-ID"/>
        </w:rPr>
        <w:t xml:space="preserve">Figure </w:t>
      </w:r>
      <w:r>
        <w:t>6</w:t>
      </w:r>
      <w:r w:rsidRPr="003D5B84">
        <w:rPr>
          <w:lang w:val="id-ID"/>
        </w:rPr>
        <w:t xml:space="preserve">. </w:t>
      </w:r>
      <w:r>
        <w:rPr>
          <w:rFonts w:asciiTheme="majorBidi" w:hAnsiTheme="majorBidi" w:cstheme="majorBidi"/>
        </w:rPr>
        <w:t xml:space="preserve">The in Traffic Drop IP  </w:t>
      </w:r>
    </w:p>
    <w:p w14:paraId="5EA34221" w14:textId="584BDA1D" w:rsidR="00F65DC5" w:rsidRPr="00F65DC5" w:rsidRDefault="00F65DC5" w:rsidP="00F65DC5">
      <w:pPr>
        <w:ind w:left="284" w:right="571"/>
        <w:jc w:val="both"/>
        <w:rPr>
          <w:rFonts w:asciiTheme="majorBidi" w:hAnsiTheme="majorBidi" w:cstheme="majorBidi"/>
          <w:b/>
          <w:bCs/>
        </w:rPr>
      </w:pPr>
      <w:r>
        <w:rPr>
          <w:rFonts w:asciiTheme="majorBidi" w:hAnsiTheme="majorBidi" w:cstheme="majorBidi"/>
          <w:b/>
          <w:bCs/>
        </w:rPr>
        <w:t xml:space="preserve">4.3        </w:t>
      </w:r>
      <w:r w:rsidRPr="00F65DC5">
        <w:rPr>
          <w:rFonts w:asciiTheme="majorBidi" w:hAnsiTheme="majorBidi" w:cstheme="majorBidi"/>
          <w:b/>
          <w:bCs/>
        </w:rPr>
        <w:t xml:space="preserve">Queue Delay </w:t>
      </w:r>
    </w:p>
    <w:p w14:paraId="562C3594" w14:textId="59AC66F6" w:rsidR="003B37B1" w:rsidRDefault="00F65DC5" w:rsidP="00F65DC5">
      <w:pPr>
        <w:ind w:left="284" w:right="571"/>
        <w:jc w:val="both"/>
        <w:rPr>
          <w:b/>
          <w:bCs/>
          <w:lang w:val="id-ID"/>
        </w:rPr>
      </w:pPr>
      <w:r>
        <w:rPr>
          <w:rFonts w:asciiTheme="majorBidi" w:hAnsiTheme="majorBidi" w:cstheme="majorBidi"/>
        </w:rPr>
        <w:lastRenderedPageBreak/>
        <w:t xml:space="preserve">               Queue is very important parameter in measuring the delay in any network and the pointer of congestion. Moreover, to achieve the speed of network depending on the lowest delay and stability of network.  Figure 7 shows the blue line is the best one to determine the speed and slowness of communication by measuring the accumulated load on point to point in the queue</w:t>
      </w:r>
    </w:p>
    <w:p w14:paraId="791063BA" w14:textId="0FFF0054" w:rsidR="003B37B1" w:rsidRDefault="00F65DC5" w:rsidP="007E67ED">
      <w:pPr>
        <w:ind w:left="284" w:right="571"/>
        <w:jc w:val="both"/>
        <w:rPr>
          <w:b/>
          <w:bCs/>
          <w:lang w:val="id-ID"/>
        </w:rPr>
      </w:pPr>
      <w:r>
        <w:rPr>
          <w:rFonts w:asciiTheme="majorBidi" w:hAnsiTheme="majorBidi" w:cstheme="majorBidi"/>
          <w:noProof/>
          <w:lang w:eastAsia="zh-CN"/>
        </w:rPr>
        <w:drawing>
          <wp:anchor distT="0" distB="0" distL="114300" distR="114300" simplePos="0" relativeHeight="251752960" behindDoc="0" locked="0" layoutInCell="1" allowOverlap="1" wp14:anchorId="76866717" wp14:editId="05E86408">
            <wp:simplePos x="0" y="0"/>
            <wp:positionH relativeFrom="column">
              <wp:posOffset>1360667</wp:posOffset>
            </wp:positionH>
            <wp:positionV relativeFrom="paragraph">
              <wp:posOffset>273685</wp:posOffset>
            </wp:positionV>
            <wp:extent cx="2877820" cy="2798445"/>
            <wp:effectExtent l="0" t="0" r="0" b="190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ueue delay 1.jpg"/>
                    <pic:cNvPicPr/>
                  </pic:nvPicPr>
                  <pic:blipFill>
                    <a:blip r:embed="rId14">
                      <a:extLst>
                        <a:ext uri="{28A0092B-C50C-407E-A947-70E740481C1C}">
                          <a14:useLocalDpi xmlns:a14="http://schemas.microsoft.com/office/drawing/2010/main" val="0"/>
                        </a:ext>
                      </a:extLst>
                    </a:blip>
                    <a:stretch>
                      <a:fillRect/>
                    </a:stretch>
                  </pic:blipFill>
                  <pic:spPr>
                    <a:xfrm>
                      <a:off x="0" y="0"/>
                      <a:ext cx="2877820" cy="2798445"/>
                    </a:xfrm>
                    <a:prstGeom prst="rect">
                      <a:avLst/>
                    </a:prstGeom>
                  </pic:spPr>
                </pic:pic>
              </a:graphicData>
            </a:graphic>
            <wp14:sizeRelH relativeFrom="margin">
              <wp14:pctWidth>0</wp14:pctWidth>
            </wp14:sizeRelH>
            <wp14:sizeRelV relativeFrom="margin">
              <wp14:pctHeight>0</wp14:pctHeight>
            </wp14:sizeRelV>
          </wp:anchor>
        </w:drawing>
      </w:r>
    </w:p>
    <w:p w14:paraId="04CEC52B" w14:textId="17129CAE" w:rsidR="003B37B1" w:rsidRDefault="003B37B1" w:rsidP="007E67ED">
      <w:pPr>
        <w:ind w:left="284" w:right="571"/>
        <w:jc w:val="both"/>
        <w:rPr>
          <w:b/>
          <w:bCs/>
          <w:lang w:val="id-ID"/>
        </w:rPr>
      </w:pPr>
    </w:p>
    <w:p w14:paraId="58AB6E82" w14:textId="31503EB5" w:rsidR="00F65DC5" w:rsidRPr="00F65DC5" w:rsidRDefault="00F65DC5" w:rsidP="00F65DC5">
      <w:pPr>
        <w:jc w:val="center"/>
        <w:rPr>
          <w:lang w:val="id-ID"/>
        </w:rPr>
      </w:pPr>
      <w:r>
        <w:rPr>
          <w:lang w:val="id-ID"/>
        </w:rPr>
        <w:t xml:space="preserve">Figure </w:t>
      </w:r>
      <w:r>
        <w:t>7</w:t>
      </w:r>
      <w:r w:rsidRPr="003D5B84">
        <w:rPr>
          <w:lang w:val="id-ID"/>
        </w:rPr>
        <w:t xml:space="preserve">. </w:t>
      </w:r>
      <w:r w:rsidRPr="00F65DC5">
        <w:rPr>
          <w:lang w:val="id-ID"/>
        </w:rPr>
        <w:t>Queue Delay</w:t>
      </w:r>
    </w:p>
    <w:p w14:paraId="0B6EB9FF" w14:textId="136DCDE4" w:rsidR="003B37B1" w:rsidRPr="00F65DC5" w:rsidRDefault="003B37B1" w:rsidP="007E67ED">
      <w:pPr>
        <w:ind w:left="284" w:right="571"/>
        <w:jc w:val="both"/>
        <w:rPr>
          <w:b/>
          <w:bCs/>
        </w:rPr>
      </w:pPr>
    </w:p>
    <w:p w14:paraId="31E22808" w14:textId="0ADABE52" w:rsidR="003B37B1" w:rsidRDefault="003B37B1" w:rsidP="007E67ED">
      <w:pPr>
        <w:ind w:left="284" w:right="571"/>
        <w:jc w:val="both"/>
        <w:rPr>
          <w:b/>
          <w:bCs/>
          <w:lang w:val="id-ID"/>
        </w:rPr>
      </w:pPr>
    </w:p>
    <w:p w14:paraId="3F98D80D" w14:textId="1ACBCB65" w:rsidR="00F65DC5" w:rsidRPr="00F65DC5" w:rsidRDefault="00F65DC5" w:rsidP="00F65DC5">
      <w:pPr>
        <w:ind w:left="284" w:right="571"/>
        <w:jc w:val="both"/>
        <w:rPr>
          <w:rFonts w:asciiTheme="majorBidi" w:hAnsiTheme="majorBidi" w:cstheme="majorBidi"/>
          <w:b/>
          <w:bCs/>
        </w:rPr>
      </w:pPr>
      <w:r w:rsidRPr="00F65DC5">
        <w:rPr>
          <w:rFonts w:asciiTheme="majorBidi" w:hAnsiTheme="majorBidi" w:cstheme="majorBidi"/>
          <w:b/>
          <w:bCs/>
        </w:rPr>
        <w:t xml:space="preserve">4.4         Throughput in Wireless LAN </w:t>
      </w:r>
    </w:p>
    <w:p w14:paraId="4C267DD1" w14:textId="1DEFE549" w:rsidR="003B37B1" w:rsidRDefault="00F65DC5" w:rsidP="00F65DC5">
      <w:pPr>
        <w:ind w:left="284" w:right="571"/>
        <w:jc w:val="both"/>
        <w:rPr>
          <w:b/>
          <w:bCs/>
          <w:lang w:val="id-ID"/>
        </w:rPr>
      </w:pPr>
      <w:r>
        <w:rPr>
          <w:rFonts w:asciiTheme="majorBidi" w:hAnsiTheme="majorBidi" w:cstheme="majorBidi"/>
        </w:rPr>
        <w:t>The second best pointer in network is the throughput. Figure 8  shows the blue line is the highest one comparing with others. This means that the processes work with excellent output. The   Increased network productivity indicates its strength and effectiveness, especially with wireless networks, as it is more vulnerable to noise</w:t>
      </w:r>
    </w:p>
    <w:p w14:paraId="7BB59CA1" w14:textId="2D3C63E0" w:rsidR="003B37B1" w:rsidRDefault="00F65DC5" w:rsidP="007E67ED">
      <w:pPr>
        <w:ind w:left="284" w:right="571"/>
        <w:jc w:val="both"/>
        <w:rPr>
          <w:b/>
          <w:bCs/>
          <w:lang w:val="id-ID"/>
        </w:rPr>
      </w:pPr>
      <w:r>
        <w:rPr>
          <w:b/>
          <w:bCs/>
          <w:noProof/>
          <w:lang w:eastAsia="zh-CN"/>
        </w:rPr>
        <w:drawing>
          <wp:anchor distT="0" distB="0" distL="114300" distR="114300" simplePos="0" relativeHeight="251778560" behindDoc="0" locked="0" layoutInCell="1" allowOverlap="1" wp14:anchorId="012D33D0" wp14:editId="40A9ECAF">
            <wp:simplePos x="0" y="0"/>
            <wp:positionH relativeFrom="column">
              <wp:posOffset>1241535</wp:posOffset>
            </wp:positionH>
            <wp:positionV relativeFrom="paragraph">
              <wp:posOffset>170954</wp:posOffset>
            </wp:positionV>
            <wp:extent cx="2880360" cy="2798445"/>
            <wp:effectExtent l="0" t="0" r="0" b="190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roughput 1.jpg"/>
                    <pic:cNvPicPr/>
                  </pic:nvPicPr>
                  <pic:blipFill>
                    <a:blip r:embed="rId15">
                      <a:extLst>
                        <a:ext uri="{28A0092B-C50C-407E-A947-70E740481C1C}">
                          <a14:useLocalDpi xmlns:a14="http://schemas.microsoft.com/office/drawing/2010/main" val="0"/>
                        </a:ext>
                      </a:extLst>
                    </a:blip>
                    <a:stretch>
                      <a:fillRect/>
                    </a:stretch>
                  </pic:blipFill>
                  <pic:spPr>
                    <a:xfrm>
                      <a:off x="0" y="0"/>
                      <a:ext cx="2880360" cy="2798445"/>
                    </a:xfrm>
                    <a:prstGeom prst="rect">
                      <a:avLst/>
                    </a:prstGeom>
                  </pic:spPr>
                </pic:pic>
              </a:graphicData>
            </a:graphic>
            <wp14:sizeRelH relativeFrom="margin">
              <wp14:pctWidth>0</wp14:pctWidth>
            </wp14:sizeRelH>
            <wp14:sizeRelV relativeFrom="margin">
              <wp14:pctHeight>0</wp14:pctHeight>
            </wp14:sizeRelV>
          </wp:anchor>
        </w:drawing>
      </w:r>
    </w:p>
    <w:p w14:paraId="0146C74D" w14:textId="6176FFB3" w:rsidR="003B37B1" w:rsidRDefault="003B37B1" w:rsidP="007E67ED">
      <w:pPr>
        <w:ind w:left="284" w:right="571"/>
        <w:jc w:val="both"/>
        <w:rPr>
          <w:b/>
          <w:bCs/>
          <w:lang w:val="id-ID"/>
        </w:rPr>
      </w:pPr>
    </w:p>
    <w:p w14:paraId="77637C4E" w14:textId="77777777" w:rsidR="00AC0F1F" w:rsidRDefault="00AC0F1F" w:rsidP="00F65DC5">
      <w:pPr>
        <w:jc w:val="center"/>
        <w:rPr>
          <w:lang w:val="id-ID"/>
        </w:rPr>
      </w:pPr>
    </w:p>
    <w:p w14:paraId="60087722" w14:textId="489EA366" w:rsidR="00F65DC5" w:rsidRPr="00F65DC5" w:rsidRDefault="00F65DC5" w:rsidP="00F65DC5">
      <w:pPr>
        <w:jc w:val="center"/>
        <w:rPr>
          <w:lang w:val="id-ID"/>
        </w:rPr>
      </w:pPr>
      <w:r>
        <w:rPr>
          <w:lang w:val="id-ID"/>
        </w:rPr>
        <w:t xml:space="preserve">Figure </w:t>
      </w:r>
      <w:r>
        <w:t>8</w:t>
      </w:r>
      <w:r w:rsidRPr="00F65DC5">
        <w:rPr>
          <w:rFonts w:asciiTheme="majorBidi" w:hAnsiTheme="majorBidi" w:cstheme="majorBidi"/>
          <w:b/>
          <w:bCs/>
        </w:rPr>
        <w:t xml:space="preserve"> </w:t>
      </w:r>
      <w:r w:rsidRPr="00F65DC5">
        <w:rPr>
          <w:lang w:val="id-ID"/>
        </w:rPr>
        <w:t>Throughput in Wireless LAN</w:t>
      </w:r>
    </w:p>
    <w:p w14:paraId="13587D5D" w14:textId="6CB08F8A" w:rsidR="003B37B1" w:rsidRDefault="003B37B1" w:rsidP="007E67ED">
      <w:pPr>
        <w:ind w:left="284" w:right="571"/>
        <w:jc w:val="both"/>
        <w:rPr>
          <w:b/>
          <w:bCs/>
          <w:lang w:val="id-ID"/>
        </w:rPr>
      </w:pPr>
    </w:p>
    <w:p w14:paraId="44CE0897" w14:textId="7553DA5C" w:rsidR="003B37B1" w:rsidRDefault="003B37B1" w:rsidP="007E67ED">
      <w:pPr>
        <w:ind w:left="284" w:right="571"/>
        <w:jc w:val="both"/>
        <w:rPr>
          <w:b/>
          <w:bCs/>
          <w:lang w:val="id-ID"/>
        </w:rPr>
      </w:pPr>
    </w:p>
    <w:p w14:paraId="51C90230" w14:textId="0CE70FB4" w:rsidR="00F65DC5" w:rsidRDefault="00F65DC5" w:rsidP="001B033A">
      <w:pPr>
        <w:ind w:right="571"/>
        <w:rPr>
          <w:rFonts w:asciiTheme="majorBidi" w:hAnsiTheme="majorBidi" w:cstheme="majorBidi"/>
        </w:rPr>
      </w:pPr>
      <w:r>
        <w:rPr>
          <w:b/>
          <w:bCs/>
        </w:rPr>
        <w:lastRenderedPageBreak/>
        <w:t xml:space="preserve">5.  </w:t>
      </w:r>
      <w:r w:rsidR="001B033A">
        <w:rPr>
          <w:b/>
          <w:bCs/>
        </w:rPr>
        <w:t xml:space="preserve">       </w:t>
      </w:r>
      <w:r>
        <w:rPr>
          <w:b/>
          <w:bCs/>
        </w:rPr>
        <w:t xml:space="preserve"> </w:t>
      </w:r>
      <w:r w:rsidRPr="003D5B84">
        <w:rPr>
          <w:b/>
          <w:bCs/>
          <w:lang w:val="id-ID"/>
        </w:rPr>
        <w:t>CONCLUSION</w:t>
      </w:r>
      <w:r>
        <w:rPr>
          <w:rFonts w:asciiTheme="majorBidi" w:hAnsiTheme="majorBidi" w:cstheme="majorBidi"/>
        </w:rPr>
        <w:t xml:space="preserve"> </w:t>
      </w:r>
    </w:p>
    <w:p w14:paraId="02CD458E" w14:textId="43720AC9" w:rsidR="00EE7C89" w:rsidRPr="001B033A" w:rsidRDefault="001B033A" w:rsidP="001B033A">
      <w:pPr>
        <w:ind w:left="284" w:right="571"/>
        <w:jc w:val="both"/>
        <w:rPr>
          <w:b/>
          <w:bCs/>
          <w:lang w:val="id-ID"/>
        </w:rPr>
      </w:pPr>
      <w:r>
        <w:rPr>
          <w:rFonts w:asciiTheme="majorBidi" w:hAnsiTheme="majorBidi" w:cstheme="majorBidi"/>
        </w:rPr>
        <w:t xml:space="preserve">              </w:t>
      </w:r>
      <w:r w:rsidR="00F65DC5">
        <w:rPr>
          <w:rFonts w:asciiTheme="majorBidi" w:hAnsiTheme="majorBidi" w:cstheme="majorBidi"/>
        </w:rPr>
        <w:t>The Scalability router (gateway) with wire network to build an excellent network, there is a need for diligence by network designers and methods or strategies by selecting the only solutions to understand the high performance and meet the requirements of good network as it may be a crucial element in building a discreet network. It is noticeable that the configuration required by RIDV strategy is better than the RIPv2and</w:t>
      </w:r>
      <w:r w:rsidR="00A50E9B">
        <w:rPr>
          <w:rFonts w:asciiTheme="majorBidi" w:hAnsiTheme="majorBidi" w:cstheme="majorBidi"/>
        </w:rPr>
        <w:t xml:space="preserve"> RIPv1.</w:t>
      </w:r>
      <w:r w:rsidR="00F65DC5">
        <w:rPr>
          <w:rFonts w:asciiTheme="majorBidi" w:hAnsiTheme="majorBidi" w:cstheme="majorBidi"/>
        </w:rPr>
        <w:t xml:space="preserve">This </w:t>
      </w:r>
      <w:r w:rsidR="00A50E9B">
        <w:rPr>
          <w:rFonts w:asciiTheme="majorBidi" w:hAnsiTheme="majorBidi" w:cstheme="majorBidi"/>
        </w:rPr>
        <w:t>is because</w:t>
      </w:r>
      <w:r w:rsidR="00F65DC5">
        <w:rPr>
          <w:rFonts w:asciiTheme="majorBidi" w:hAnsiTheme="majorBidi" w:cstheme="majorBidi"/>
        </w:rPr>
        <w:t xml:space="preserve"> the AODV protocol has well interaction with the </w:t>
      </w:r>
      <w:r w:rsidR="00A50E9B">
        <w:rPr>
          <w:rFonts w:asciiTheme="majorBidi" w:hAnsiTheme="majorBidi" w:cstheme="majorBidi"/>
        </w:rPr>
        <w:t>RIPv2 protocol</w:t>
      </w:r>
      <w:r w:rsidR="00F65DC5">
        <w:rPr>
          <w:rFonts w:asciiTheme="majorBidi" w:hAnsiTheme="majorBidi" w:cstheme="majorBidi"/>
        </w:rPr>
        <w:t xml:space="preserve"> due to the similar properties like dynamics and the updated path table that enable the </w:t>
      </w:r>
      <w:r w:rsidR="00F65DC5">
        <w:rPr>
          <w:rFonts w:asciiTheme="majorBidi" w:hAnsiTheme="majorBidi" w:cstheme="majorBidi"/>
          <w:lang w:val="id-ID"/>
        </w:rPr>
        <w:t xml:space="preserve">heterogeneous network </w:t>
      </w:r>
      <w:r w:rsidR="00F65DC5">
        <w:rPr>
          <w:rFonts w:asciiTheme="majorBidi" w:hAnsiTheme="majorBidi" w:cstheme="majorBidi"/>
          <w:lang w:val="en-MY"/>
        </w:rPr>
        <w:t xml:space="preserve">to </w:t>
      </w:r>
      <w:r w:rsidR="00F65DC5">
        <w:rPr>
          <w:rFonts w:asciiTheme="majorBidi" w:hAnsiTheme="majorBidi" w:cstheme="majorBidi"/>
        </w:rPr>
        <w:t xml:space="preserve">interact with its surroundings by controlling and </w:t>
      </w:r>
      <w:r w:rsidR="00A50E9B">
        <w:rPr>
          <w:rFonts w:asciiTheme="majorBidi" w:hAnsiTheme="majorBidi" w:cstheme="majorBidi"/>
        </w:rPr>
        <w:t>transmitting information towards</w:t>
      </w:r>
      <w:r w:rsidR="00F65DC5">
        <w:rPr>
          <w:rFonts w:asciiTheme="majorBidi" w:hAnsiTheme="majorBidi" w:cstheme="majorBidi"/>
        </w:rPr>
        <w:t xml:space="preserve"> its targets such as smart devices or robots in an excellent way. It means that </w:t>
      </w:r>
      <w:r w:rsidR="00F65DC5">
        <w:rPr>
          <w:rFonts w:asciiTheme="majorBidi" w:hAnsiTheme="majorBidi" w:cstheme="majorBidi"/>
          <w:color w:val="000000" w:themeColor="text1"/>
          <w:spacing w:val="5"/>
          <w:shd w:val="clear" w:color="auto" w:fill="FFFFFF"/>
        </w:rPr>
        <w:t>unified paths table for two protocols, instead of two different paths because of the implementation of same path map algorithm.</w:t>
      </w:r>
    </w:p>
    <w:p w14:paraId="17F1FB81" w14:textId="77777777" w:rsidR="00EA127F" w:rsidRPr="00EE7C89" w:rsidRDefault="00EA127F" w:rsidP="00904D6D">
      <w:pPr>
        <w:rPr>
          <w:b/>
          <w:bCs/>
        </w:rPr>
      </w:pPr>
    </w:p>
    <w:p w14:paraId="394A5012" w14:textId="0941A7A5" w:rsidR="00C35B8F" w:rsidRPr="003D5B84" w:rsidRDefault="00F33C08" w:rsidP="00C35B8F">
      <w:pPr>
        <w:rPr>
          <w:color w:val="000000"/>
          <w:lang w:val="pt-BR"/>
        </w:rPr>
      </w:pPr>
      <w:r w:rsidRPr="003D5B84">
        <w:rPr>
          <w:rStyle w:val="apple-style-span"/>
          <w:b/>
          <w:color w:val="000000"/>
          <w:lang w:val="pt-BR"/>
        </w:rPr>
        <w:t>REFERENCES</w:t>
      </w:r>
      <w:r>
        <w:rPr>
          <w:rStyle w:val="apple-style-span"/>
          <w:b/>
          <w:color w:val="000000"/>
          <w:lang w:val="pt-BR"/>
        </w:rPr>
        <w:t xml:space="preserve"> </w:t>
      </w:r>
    </w:p>
    <w:p w14:paraId="28FFC823" w14:textId="77777777" w:rsidR="00436FA0" w:rsidRDefault="00D841C7" w:rsidP="00436FA0">
      <w:pPr>
        <w:numPr>
          <w:ilvl w:val="0"/>
          <w:numId w:val="17"/>
        </w:numPr>
        <w:tabs>
          <w:tab w:val="left" w:pos="426"/>
        </w:tabs>
        <w:ind w:left="426" w:hanging="426"/>
        <w:jc w:val="both"/>
        <w:rPr>
          <w:noProof/>
          <w:sz w:val="18"/>
          <w:szCs w:val="18"/>
        </w:rPr>
      </w:pPr>
      <w:r w:rsidRPr="00D841C7">
        <w:rPr>
          <w:color w:val="000000"/>
          <w:sz w:val="18"/>
          <w:szCs w:val="18"/>
        </w:rPr>
        <w:t>Q</w:t>
      </w:r>
      <w:r w:rsidRPr="00D841C7">
        <w:rPr>
          <w:noProof/>
          <w:sz w:val="18"/>
          <w:szCs w:val="18"/>
        </w:rPr>
        <w:t>. Zhu, T. Xu, H. Zhou, C. Yang, and T. Li, “A mobile ad hoc networks algorithm improved AODV protocol,” Procedia Eng., vol. 23, pp. 229–234, 2011, doi: 10.1016/j.proeng.2011.11.2494.</w:t>
      </w:r>
    </w:p>
    <w:p w14:paraId="3E1EB71A" w14:textId="5AB91332" w:rsidR="00D841C7" w:rsidRPr="00D841C7" w:rsidRDefault="00D841C7" w:rsidP="00436FA0">
      <w:pPr>
        <w:numPr>
          <w:ilvl w:val="0"/>
          <w:numId w:val="17"/>
        </w:numPr>
        <w:tabs>
          <w:tab w:val="left" w:pos="426"/>
        </w:tabs>
        <w:ind w:left="426" w:hanging="426"/>
        <w:jc w:val="both"/>
        <w:rPr>
          <w:noProof/>
          <w:sz w:val="18"/>
          <w:szCs w:val="18"/>
        </w:rPr>
      </w:pPr>
      <w:r w:rsidRPr="00436FA0">
        <w:rPr>
          <w:noProof/>
          <w:sz w:val="18"/>
          <w:szCs w:val="18"/>
        </w:rPr>
        <w:t>H. H. Qasim, A. E. Hamza, L. Audah, H. H. Ibrahim, H. A. Saeed, and M. I. Hamzah, “Design and implementation home security system and monitoring by using wireless sensor networks WSN / internet of things IoT,” vol. 10, no. 3, pp. 2617–2624, 2020, doi: 10.11591/ijece.v10i3.pp2617-2624.</w:t>
      </w:r>
    </w:p>
    <w:p w14:paraId="67C37542" w14:textId="19450532" w:rsidR="00D841C7" w:rsidRDefault="00D841C7" w:rsidP="00D841C7">
      <w:pPr>
        <w:numPr>
          <w:ilvl w:val="0"/>
          <w:numId w:val="17"/>
        </w:numPr>
        <w:tabs>
          <w:tab w:val="left" w:pos="426"/>
        </w:tabs>
        <w:ind w:left="426" w:hanging="426"/>
        <w:jc w:val="both"/>
        <w:rPr>
          <w:noProof/>
          <w:sz w:val="18"/>
          <w:szCs w:val="18"/>
        </w:rPr>
      </w:pPr>
      <w:r w:rsidRPr="00D841C7">
        <w:rPr>
          <w:noProof/>
          <w:sz w:val="18"/>
          <w:szCs w:val="18"/>
        </w:rPr>
        <w:t>K. Xu, Y. Qu, and K. Yang, “A tutorial on the internet of things: From a heterogeneous network integration perspective,” IEEE Netw., vol. 30, no. 2, pp. 102–108, 2016, doi: 10.1109/MNET.2016.7437031.</w:t>
      </w:r>
    </w:p>
    <w:p w14:paraId="09159514" w14:textId="68E0A9B5" w:rsidR="00D841C7" w:rsidRPr="00D841C7" w:rsidRDefault="00D841C7" w:rsidP="00D841C7">
      <w:pPr>
        <w:numPr>
          <w:ilvl w:val="0"/>
          <w:numId w:val="17"/>
        </w:numPr>
        <w:tabs>
          <w:tab w:val="left" w:pos="426"/>
        </w:tabs>
        <w:ind w:left="426" w:hanging="426"/>
        <w:jc w:val="both"/>
        <w:rPr>
          <w:noProof/>
          <w:sz w:val="18"/>
          <w:szCs w:val="18"/>
        </w:rPr>
      </w:pPr>
      <w:r w:rsidRPr="00D841C7">
        <w:rPr>
          <w:noProof/>
          <w:sz w:val="18"/>
          <w:szCs w:val="18"/>
        </w:rPr>
        <w:t>P. Sethi and S. R. Sarangi, “Internet of Things: Architectures, Protocols, and Applications,” J. Electr. Comput. Eng., vol. 2017, 2017, doi: 10.1155/2017/9324035.</w:t>
      </w:r>
    </w:p>
    <w:p w14:paraId="5EF452F1" w14:textId="77777777" w:rsidR="00D841C7" w:rsidRDefault="00D841C7" w:rsidP="00D841C7">
      <w:pPr>
        <w:numPr>
          <w:ilvl w:val="0"/>
          <w:numId w:val="17"/>
        </w:numPr>
        <w:tabs>
          <w:tab w:val="left" w:pos="426"/>
        </w:tabs>
        <w:ind w:left="426" w:hanging="426"/>
        <w:jc w:val="both"/>
        <w:rPr>
          <w:noProof/>
          <w:sz w:val="18"/>
          <w:szCs w:val="18"/>
        </w:rPr>
      </w:pPr>
      <w:r w:rsidRPr="00D841C7">
        <w:rPr>
          <w:noProof/>
          <w:sz w:val="18"/>
          <w:szCs w:val="18"/>
        </w:rPr>
        <w:t>W. Mahmood, S. Q. D. Jasim, and G. Ma ,“Performance evaluation of heterogeneous network based on RED and WRED,” Indones. J. Electr. Eng. Comput. Sci., vol. 3, no. 3, pp. 540–545, 2016, doi: 10.11591/ijeecs.v3.i2.pp540-545.</w:t>
      </w:r>
    </w:p>
    <w:p w14:paraId="1994277F" w14:textId="77777777" w:rsidR="00D841C7" w:rsidRDefault="00D841C7" w:rsidP="00D841C7">
      <w:pPr>
        <w:numPr>
          <w:ilvl w:val="0"/>
          <w:numId w:val="17"/>
        </w:numPr>
        <w:tabs>
          <w:tab w:val="left" w:pos="426"/>
        </w:tabs>
        <w:ind w:left="426" w:hanging="426"/>
        <w:jc w:val="both"/>
        <w:rPr>
          <w:noProof/>
          <w:sz w:val="18"/>
          <w:szCs w:val="18"/>
        </w:rPr>
      </w:pPr>
      <w:r w:rsidRPr="00D841C7">
        <w:rPr>
          <w:noProof/>
          <w:sz w:val="18"/>
          <w:szCs w:val="18"/>
        </w:rPr>
        <w:t>B.Sreedevi, Y. Venkataramani, and T. R. Sivaramakrishnan, “Implementation of Zone Routing Protocol for Heterogeneous Hybrid Cluster Routing to Support QoS in Mobile Ad hoc Networks,” Int. J. Comput. Appl., vol. 25, no. 10, pp. 1–6, 2011, doi: 10.5120/3152-4358.</w:t>
      </w:r>
    </w:p>
    <w:p w14:paraId="5F115465" w14:textId="6A6AA09A" w:rsidR="00D841C7" w:rsidRDefault="00D841C7" w:rsidP="00D841C7">
      <w:pPr>
        <w:numPr>
          <w:ilvl w:val="0"/>
          <w:numId w:val="17"/>
        </w:numPr>
        <w:tabs>
          <w:tab w:val="left" w:pos="426"/>
        </w:tabs>
        <w:ind w:left="426" w:hanging="426"/>
        <w:jc w:val="both"/>
        <w:rPr>
          <w:noProof/>
          <w:sz w:val="18"/>
          <w:szCs w:val="18"/>
        </w:rPr>
      </w:pPr>
      <w:r w:rsidRPr="00D841C7">
        <w:rPr>
          <w:noProof/>
          <w:sz w:val="18"/>
          <w:szCs w:val="18"/>
        </w:rPr>
        <w:t>S. G. Fernandez et al., “Unmanned and autonomous ground vehicle,” vol. 9, no. 5, pp. 4466–4472, 2019, doi: 10.11591/ijece.v9i5.pp4466-4472.</w:t>
      </w:r>
    </w:p>
    <w:p w14:paraId="6630503D" w14:textId="77777777" w:rsidR="00D841C7" w:rsidRDefault="00D841C7" w:rsidP="00D841C7">
      <w:pPr>
        <w:numPr>
          <w:ilvl w:val="0"/>
          <w:numId w:val="17"/>
        </w:numPr>
        <w:tabs>
          <w:tab w:val="left" w:pos="426"/>
        </w:tabs>
        <w:ind w:left="426" w:hanging="426"/>
        <w:jc w:val="both"/>
        <w:rPr>
          <w:noProof/>
          <w:sz w:val="18"/>
          <w:szCs w:val="18"/>
        </w:rPr>
      </w:pPr>
      <w:r w:rsidRPr="00D841C7">
        <w:rPr>
          <w:noProof/>
          <w:sz w:val="18"/>
          <w:szCs w:val="18"/>
        </w:rPr>
        <w:t>S. Patil and A. M. Bhavikatti, “Heterogeneous network optimization using robust power-and-resource based algorithm,” vol. 9, no. 5, pp. 4226–4237, 2019, doi: 10.11591/ijece.v9i5.pp4226-4237.</w:t>
      </w:r>
    </w:p>
    <w:p w14:paraId="1C4060C7" w14:textId="77777777" w:rsidR="00D841C7" w:rsidRDefault="00D841C7" w:rsidP="00D841C7">
      <w:pPr>
        <w:numPr>
          <w:ilvl w:val="0"/>
          <w:numId w:val="17"/>
        </w:numPr>
        <w:tabs>
          <w:tab w:val="left" w:pos="426"/>
        </w:tabs>
        <w:ind w:left="426" w:hanging="426"/>
        <w:jc w:val="both"/>
        <w:rPr>
          <w:noProof/>
          <w:sz w:val="18"/>
          <w:szCs w:val="18"/>
        </w:rPr>
      </w:pPr>
      <w:r w:rsidRPr="00D841C7">
        <w:rPr>
          <w:noProof/>
          <w:sz w:val="18"/>
          <w:szCs w:val="18"/>
        </w:rPr>
        <w:t>E. Tragos, M. Serrano, and S. Chessa, Internet of Robotic Things – Converging Sensing/Actuating, Hyperconnectivity, Artificial Intelligence and IoT Platforms, no. June. 2017.</w:t>
      </w:r>
    </w:p>
    <w:p w14:paraId="457663D2" w14:textId="5A18B7BF" w:rsidR="00D841C7" w:rsidRDefault="00D841C7" w:rsidP="00D841C7">
      <w:pPr>
        <w:numPr>
          <w:ilvl w:val="0"/>
          <w:numId w:val="17"/>
        </w:numPr>
        <w:tabs>
          <w:tab w:val="left" w:pos="426"/>
        </w:tabs>
        <w:ind w:left="426" w:hanging="426"/>
        <w:jc w:val="both"/>
        <w:rPr>
          <w:noProof/>
          <w:sz w:val="18"/>
          <w:szCs w:val="18"/>
        </w:rPr>
      </w:pPr>
      <w:r w:rsidRPr="00D841C7">
        <w:rPr>
          <w:noProof/>
          <w:sz w:val="18"/>
          <w:szCs w:val="18"/>
        </w:rPr>
        <w:t>K. Pandey and A. Swaroop, “A Comprehensive Performance Analysis of Proactive, Reactive and Hybrid MANETs Routing Protocols,” Int. J. Comput. Sci. Issues, vol. 8, no. 6, pp. 432–441, 2011.</w:t>
      </w:r>
    </w:p>
    <w:p w14:paraId="014E0623" w14:textId="5B8D3CB2" w:rsidR="00D841C7" w:rsidRPr="00D841C7" w:rsidRDefault="00D841C7" w:rsidP="00D841C7">
      <w:pPr>
        <w:numPr>
          <w:ilvl w:val="0"/>
          <w:numId w:val="17"/>
        </w:numPr>
        <w:tabs>
          <w:tab w:val="left" w:pos="426"/>
        </w:tabs>
        <w:ind w:left="426" w:hanging="426"/>
        <w:jc w:val="both"/>
        <w:rPr>
          <w:noProof/>
          <w:sz w:val="18"/>
          <w:szCs w:val="18"/>
        </w:rPr>
      </w:pPr>
      <w:r w:rsidRPr="00D841C7">
        <w:rPr>
          <w:noProof/>
          <w:sz w:val="18"/>
          <w:szCs w:val="18"/>
        </w:rPr>
        <w:t>W. Mahmood, S. Q. D. Jasim, and G. Ma, “OLWRED: Best Selected Strategy for Data Transmission in Heterogeneous Networks,” Int. J. Comput. Appl., vol. 152, no. 4, pp. 11–15, 2016, doi: 10.5120/ijca2016911781.</w:t>
      </w:r>
    </w:p>
    <w:p w14:paraId="3A83B059" w14:textId="6CCD6385" w:rsidR="00D841C7" w:rsidRDefault="00D841C7" w:rsidP="00D841C7">
      <w:pPr>
        <w:numPr>
          <w:ilvl w:val="0"/>
          <w:numId w:val="17"/>
        </w:numPr>
        <w:tabs>
          <w:tab w:val="left" w:pos="426"/>
        </w:tabs>
        <w:ind w:left="426" w:hanging="426"/>
        <w:jc w:val="both"/>
        <w:rPr>
          <w:noProof/>
          <w:sz w:val="18"/>
          <w:szCs w:val="18"/>
        </w:rPr>
      </w:pPr>
      <w:r w:rsidRPr="00D841C7">
        <w:rPr>
          <w:noProof/>
          <w:sz w:val="18"/>
          <w:szCs w:val="18"/>
        </w:rPr>
        <w:t>B. S. Kang, H. S. Kim, and I. Y. Ko, “AODV-RIP: Improved security in mobile ad hoc networks through route investigation procedure,” Concurr. Comput. Pract. Exp., vol. 22, no. 7, pp. 816–830, 2010, doi: 10.1002/cpe.1554.</w:t>
      </w:r>
    </w:p>
    <w:p w14:paraId="005014A2" w14:textId="77777777" w:rsidR="00436FA0" w:rsidRDefault="00D841C7" w:rsidP="00436FA0">
      <w:pPr>
        <w:numPr>
          <w:ilvl w:val="0"/>
          <w:numId w:val="17"/>
        </w:numPr>
        <w:tabs>
          <w:tab w:val="left" w:pos="426"/>
        </w:tabs>
        <w:ind w:left="426" w:hanging="426"/>
        <w:jc w:val="both"/>
        <w:rPr>
          <w:noProof/>
          <w:sz w:val="18"/>
          <w:szCs w:val="18"/>
        </w:rPr>
      </w:pPr>
      <w:r w:rsidRPr="00D841C7">
        <w:rPr>
          <w:noProof/>
          <w:sz w:val="18"/>
          <w:szCs w:val="18"/>
        </w:rPr>
        <w:t>A. Obaid, G. M. T. Abdalla, and P. S. M. Sharif, “Performance of AODV and RIP in Wireless Sensors Networks,” no. June, 2017.</w:t>
      </w:r>
    </w:p>
    <w:p w14:paraId="11E716FF" w14:textId="77777777" w:rsidR="00436FA0" w:rsidRDefault="00436FA0" w:rsidP="00436FA0">
      <w:pPr>
        <w:numPr>
          <w:ilvl w:val="0"/>
          <w:numId w:val="17"/>
        </w:numPr>
        <w:tabs>
          <w:tab w:val="left" w:pos="426"/>
        </w:tabs>
        <w:ind w:left="426" w:hanging="426"/>
        <w:jc w:val="both"/>
        <w:rPr>
          <w:noProof/>
          <w:sz w:val="18"/>
          <w:szCs w:val="18"/>
        </w:rPr>
      </w:pPr>
      <w:r w:rsidRPr="00436FA0">
        <w:rPr>
          <w:noProof/>
          <w:sz w:val="18"/>
          <w:szCs w:val="18"/>
        </w:rPr>
        <w:t>J. Govindasamy and S. Punniakody, “A comparative study of reactive, proactive and hybrid routing protocol in wireless sensor network under wormhole attack,” J. Electr. Syst. Inf. Technol., vol. 5, no. 3, pp. 735–744, Dec. 2018, doi: 10.1016/j.jesit.2017.02.002.</w:t>
      </w:r>
    </w:p>
    <w:p w14:paraId="7DB85D29" w14:textId="77777777" w:rsidR="00436FA0" w:rsidRDefault="00436FA0" w:rsidP="00436FA0">
      <w:pPr>
        <w:numPr>
          <w:ilvl w:val="0"/>
          <w:numId w:val="17"/>
        </w:numPr>
        <w:tabs>
          <w:tab w:val="left" w:pos="426"/>
        </w:tabs>
        <w:ind w:left="426" w:hanging="426"/>
        <w:jc w:val="both"/>
        <w:rPr>
          <w:noProof/>
          <w:sz w:val="18"/>
          <w:szCs w:val="18"/>
        </w:rPr>
      </w:pPr>
      <w:r w:rsidRPr="00436FA0">
        <w:rPr>
          <w:noProof/>
          <w:sz w:val="18"/>
          <w:szCs w:val="18"/>
        </w:rPr>
        <w:t>A. Dhaka, A. Nandal, and R. S. Dhaka, “Gray and Black Hole Attack Identification Using Control Packets in MANETs,” Procedia Comput. Sci., vol. 54, pp. 83–91, 2015, doi: 10.1016/j.procs.2015.06.010.</w:t>
      </w:r>
    </w:p>
    <w:p w14:paraId="17857F5D" w14:textId="24DAD8BF" w:rsidR="00436FA0" w:rsidRPr="00436FA0" w:rsidRDefault="00436FA0" w:rsidP="00436FA0">
      <w:pPr>
        <w:numPr>
          <w:ilvl w:val="0"/>
          <w:numId w:val="17"/>
        </w:numPr>
        <w:tabs>
          <w:tab w:val="left" w:pos="426"/>
        </w:tabs>
        <w:ind w:left="426" w:hanging="426"/>
        <w:jc w:val="both"/>
        <w:rPr>
          <w:noProof/>
          <w:sz w:val="18"/>
          <w:szCs w:val="18"/>
        </w:rPr>
      </w:pPr>
      <w:r w:rsidRPr="00436FA0">
        <w:rPr>
          <w:noProof/>
          <w:sz w:val="18"/>
          <w:szCs w:val="18"/>
        </w:rPr>
        <w:t>R. van Glabbeek, P. Höfner, M. Portmann, and W. L. Tan, “Modelling and verifying the AODV routing protocol,” Distrib. Comput. vol. 29, no. 4, pp. 279–315, 2016, doi: 10.1007/s00446-015-0262-7.</w:t>
      </w:r>
    </w:p>
    <w:p w14:paraId="0790167C" w14:textId="77777777" w:rsidR="00436FA0" w:rsidRDefault="00436FA0" w:rsidP="00436FA0">
      <w:pPr>
        <w:numPr>
          <w:ilvl w:val="0"/>
          <w:numId w:val="17"/>
        </w:numPr>
        <w:tabs>
          <w:tab w:val="left" w:pos="426"/>
        </w:tabs>
        <w:ind w:left="426" w:hanging="426"/>
        <w:jc w:val="both"/>
        <w:rPr>
          <w:noProof/>
          <w:sz w:val="18"/>
          <w:szCs w:val="18"/>
        </w:rPr>
      </w:pPr>
      <w:r w:rsidRPr="00436FA0">
        <w:rPr>
          <w:noProof/>
          <w:sz w:val="18"/>
          <w:szCs w:val="18"/>
        </w:rPr>
        <w:t>Z. S. Mahmood, A. H. A. Hashem, S. A. Hameed, F. Anwar, and W. H. Hasan, “The Directional Hierarchical AODV (DH-AODV) routing protocol for wireless mesh networks,” Proc. - 2015 Int. Conf. Comput. Control. Networking, Electron. Embed.</w:t>
      </w:r>
      <w:r w:rsidRPr="00436FA0">
        <w:rPr>
          <w:i/>
          <w:iCs/>
          <w:sz w:val="24"/>
          <w:szCs w:val="24"/>
          <w:lang w:eastAsia="zh-CN"/>
        </w:rPr>
        <w:t xml:space="preserve"> </w:t>
      </w:r>
      <w:r w:rsidRPr="00436FA0">
        <w:rPr>
          <w:noProof/>
          <w:sz w:val="18"/>
          <w:szCs w:val="18"/>
        </w:rPr>
        <w:t>Syst. Eng. ICCNEEE 2015, pp. 224–229, 2016, doi: 10.1109/ICCNEEE.2015.7381367.</w:t>
      </w:r>
    </w:p>
    <w:p w14:paraId="64BE9FB4" w14:textId="3DBB3E6E" w:rsidR="00436FA0" w:rsidRDefault="00436FA0" w:rsidP="00436FA0">
      <w:pPr>
        <w:numPr>
          <w:ilvl w:val="0"/>
          <w:numId w:val="17"/>
        </w:numPr>
        <w:tabs>
          <w:tab w:val="left" w:pos="426"/>
        </w:tabs>
        <w:ind w:left="426" w:hanging="426"/>
        <w:jc w:val="both"/>
        <w:rPr>
          <w:noProof/>
          <w:sz w:val="18"/>
          <w:szCs w:val="18"/>
        </w:rPr>
      </w:pPr>
      <w:r w:rsidRPr="00436FA0">
        <w:rPr>
          <w:noProof/>
          <w:sz w:val="18"/>
          <w:szCs w:val="18"/>
        </w:rPr>
        <w:t>A. Syarif, H. Simaremare, S. C. Haryanti, and R. F. Sari, “Adding gateway mode for R-AODV routing protocol in hybrid ad hoc network,” IEEE Reg. 10 Annu. Int. Conf. Proceedings/TENCON, pp. 169–173, 2011, doi: 10.1109/TENCON.2011.6129085.</w:t>
      </w:r>
    </w:p>
    <w:p w14:paraId="7803B728" w14:textId="69D8A47C" w:rsidR="00D841C7" w:rsidRDefault="00436FA0" w:rsidP="00436FA0">
      <w:pPr>
        <w:numPr>
          <w:ilvl w:val="0"/>
          <w:numId w:val="17"/>
        </w:numPr>
        <w:tabs>
          <w:tab w:val="left" w:pos="426"/>
        </w:tabs>
        <w:ind w:left="426" w:hanging="426"/>
        <w:jc w:val="both"/>
        <w:rPr>
          <w:noProof/>
          <w:sz w:val="18"/>
          <w:szCs w:val="18"/>
        </w:rPr>
      </w:pPr>
      <w:r w:rsidRPr="00D841C7">
        <w:rPr>
          <w:noProof/>
          <w:sz w:val="18"/>
          <w:szCs w:val="18"/>
        </w:rPr>
        <w:t>D. Bandral and R. Aggarwal, “Comparative Analysis of Proactive, Reactive and Hybrid Routing Protocols for Improving Quality of Service in Mobile Ad-Hoc Networks,” Int. J. Eng. Trends Technol., vol. 30, no. 4, pp. 192–196, 2015, doi: 10.14445/22315381/ijett-v30p237.</w:t>
      </w:r>
    </w:p>
    <w:p w14:paraId="7C8CF830" w14:textId="77777777" w:rsidR="00436FA0" w:rsidRDefault="00436FA0" w:rsidP="00436FA0">
      <w:pPr>
        <w:numPr>
          <w:ilvl w:val="0"/>
          <w:numId w:val="17"/>
        </w:numPr>
        <w:tabs>
          <w:tab w:val="left" w:pos="426"/>
        </w:tabs>
        <w:ind w:left="426" w:hanging="426"/>
        <w:jc w:val="both"/>
        <w:rPr>
          <w:noProof/>
          <w:sz w:val="18"/>
          <w:szCs w:val="18"/>
        </w:rPr>
      </w:pPr>
      <w:r w:rsidRPr="00436FA0">
        <w:rPr>
          <w:noProof/>
          <w:sz w:val="18"/>
          <w:szCs w:val="18"/>
        </w:rPr>
        <w:t>S. G. Thorenoor, “Dynamic routing protocol implementation decision between EIGRP, OSPF and RIP based on technical background using OPNET modeler,” 2nd Int. Conf. Comput. Netw. Technol. ICCNT 2010, pp. 191–195, 2010, doi: 10.1109/ICCNT.2010.66.</w:t>
      </w:r>
    </w:p>
    <w:p w14:paraId="487ECC10" w14:textId="77777777" w:rsidR="00436FA0" w:rsidRDefault="00436FA0" w:rsidP="00436FA0">
      <w:pPr>
        <w:numPr>
          <w:ilvl w:val="0"/>
          <w:numId w:val="17"/>
        </w:numPr>
        <w:tabs>
          <w:tab w:val="left" w:pos="426"/>
        </w:tabs>
        <w:ind w:left="426" w:hanging="426"/>
        <w:jc w:val="both"/>
        <w:rPr>
          <w:noProof/>
          <w:sz w:val="18"/>
          <w:szCs w:val="18"/>
        </w:rPr>
      </w:pPr>
      <w:r w:rsidRPr="00D841C7">
        <w:rPr>
          <w:noProof/>
          <w:sz w:val="18"/>
          <w:szCs w:val="18"/>
        </w:rPr>
        <w:t>A. A. Susom, “Effectiveness of routing protocols for different networking scenarios,” Adv. Sci. Technol. Eng. Syst., vol. 3, no. 4, pp. 112–121, 2018, doi: 10.25046/aj030412.</w:t>
      </w:r>
      <w:r w:rsidR="00D841C7" w:rsidRPr="00D841C7">
        <w:rPr>
          <w:noProof/>
          <w:sz w:val="18"/>
          <w:szCs w:val="18"/>
        </w:rPr>
        <w:tab/>
      </w:r>
    </w:p>
    <w:p w14:paraId="06899CD7" w14:textId="43675F19" w:rsidR="00436FA0" w:rsidRPr="00436FA0" w:rsidRDefault="00436FA0" w:rsidP="00436FA0">
      <w:pPr>
        <w:numPr>
          <w:ilvl w:val="0"/>
          <w:numId w:val="17"/>
        </w:numPr>
        <w:tabs>
          <w:tab w:val="left" w:pos="426"/>
        </w:tabs>
        <w:ind w:left="426" w:hanging="426"/>
        <w:jc w:val="both"/>
        <w:rPr>
          <w:noProof/>
          <w:sz w:val="18"/>
          <w:szCs w:val="18"/>
        </w:rPr>
      </w:pPr>
      <w:r w:rsidRPr="00436FA0">
        <w:rPr>
          <w:noProof/>
          <w:sz w:val="18"/>
          <w:szCs w:val="18"/>
        </w:rPr>
        <w:lastRenderedPageBreak/>
        <w:t>S. G. Thorenoor, “Dynamic routing protocol implementation decision between EIGRP, OSPF and RIP based on technical background using OPNET modeler,” 2nd Int. Conf. Comput. Netw. Technol. ICCNT 2010, pp. 191–195, 2010, doi: 10.1109/ICCNT.2010.66.</w:t>
      </w:r>
    </w:p>
    <w:p w14:paraId="148967E0" w14:textId="77777777" w:rsidR="00436FA0" w:rsidRDefault="00436FA0" w:rsidP="00436FA0">
      <w:pPr>
        <w:numPr>
          <w:ilvl w:val="0"/>
          <w:numId w:val="17"/>
        </w:numPr>
        <w:tabs>
          <w:tab w:val="left" w:pos="426"/>
        </w:tabs>
        <w:ind w:left="426" w:hanging="426"/>
        <w:jc w:val="both"/>
        <w:rPr>
          <w:noProof/>
          <w:sz w:val="18"/>
          <w:szCs w:val="18"/>
        </w:rPr>
      </w:pPr>
      <w:r w:rsidRPr="00D841C7">
        <w:rPr>
          <w:noProof/>
          <w:sz w:val="18"/>
          <w:szCs w:val="18"/>
        </w:rPr>
        <w:t>A. A. Susom, “Effectiveness of routing protocols for different networking scenarios,” Adv. Sci. Technol. Eng. Syst., vol. 3, no. 4, pp. 112–121, 2018, doi: 10.25046/aj030412.</w:t>
      </w:r>
    </w:p>
    <w:p w14:paraId="01E5752D" w14:textId="77777777" w:rsidR="00436FA0" w:rsidRDefault="00D841C7" w:rsidP="00436FA0">
      <w:pPr>
        <w:numPr>
          <w:ilvl w:val="0"/>
          <w:numId w:val="17"/>
        </w:numPr>
        <w:tabs>
          <w:tab w:val="left" w:pos="426"/>
        </w:tabs>
        <w:ind w:left="426" w:hanging="426"/>
        <w:jc w:val="both"/>
        <w:rPr>
          <w:noProof/>
          <w:sz w:val="18"/>
          <w:szCs w:val="18"/>
        </w:rPr>
      </w:pPr>
      <w:r w:rsidRPr="00D841C7">
        <w:rPr>
          <w:noProof/>
          <w:sz w:val="18"/>
          <w:szCs w:val="18"/>
        </w:rPr>
        <w:t>H. Kaur, V. Sahni, and M. Bala, “A Survey of Reactive, Proactive and Hybrid Routing Protocols in MANET: A Review,” Network, vol. 4, no. 3, pp. 498–500, 2013.</w:t>
      </w:r>
    </w:p>
    <w:p w14:paraId="0C9B0EBC" w14:textId="77777777" w:rsidR="00436FA0" w:rsidRDefault="00436FA0" w:rsidP="00436FA0">
      <w:pPr>
        <w:numPr>
          <w:ilvl w:val="0"/>
          <w:numId w:val="17"/>
        </w:numPr>
        <w:tabs>
          <w:tab w:val="left" w:pos="426"/>
        </w:tabs>
        <w:ind w:left="426" w:hanging="426"/>
        <w:jc w:val="both"/>
        <w:rPr>
          <w:noProof/>
          <w:sz w:val="18"/>
          <w:szCs w:val="18"/>
        </w:rPr>
      </w:pPr>
      <w:r w:rsidRPr="00436FA0">
        <w:rPr>
          <w:noProof/>
          <w:sz w:val="18"/>
          <w:szCs w:val="18"/>
        </w:rPr>
        <w:t>K. Chawla and K. Vats, “Different QoS Based Simulation Evaluation of TORA and GRP Routing Protocol Based on Frequency Hopping,” vol. 3, no. 11, pp. 523–531, 2014.</w:t>
      </w:r>
    </w:p>
    <w:p w14:paraId="56C5F45A" w14:textId="77777777" w:rsidR="00436FA0" w:rsidRDefault="00436FA0" w:rsidP="00436FA0">
      <w:pPr>
        <w:numPr>
          <w:ilvl w:val="0"/>
          <w:numId w:val="17"/>
        </w:numPr>
        <w:tabs>
          <w:tab w:val="left" w:pos="426"/>
        </w:tabs>
        <w:ind w:left="426" w:hanging="426"/>
        <w:jc w:val="both"/>
        <w:rPr>
          <w:noProof/>
          <w:sz w:val="18"/>
          <w:szCs w:val="18"/>
        </w:rPr>
      </w:pPr>
      <w:r w:rsidRPr="00436FA0">
        <w:rPr>
          <w:noProof/>
          <w:sz w:val="18"/>
          <w:szCs w:val="18"/>
        </w:rPr>
        <w:t>D. Gupta and R. K. Gujral, “Simulation of Different Routing Protocols in MANET Using NS2,” Int. J. Sci. Res. Publ., vol. 4, no. 8, pp. 1–5, 2014.</w:t>
      </w:r>
    </w:p>
    <w:p w14:paraId="04C70ACB" w14:textId="033C03C1" w:rsidR="00436FA0" w:rsidRPr="00436FA0" w:rsidRDefault="00436FA0" w:rsidP="00436FA0">
      <w:pPr>
        <w:numPr>
          <w:ilvl w:val="0"/>
          <w:numId w:val="17"/>
        </w:numPr>
        <w:tabs>
          <w:tab w:val="left" w:pos="426"/>
        </w:tabs>
        <w:ind w:left="426" w:hanging="426"/>
        <w:jc w:val="both"/>
        <w:rPr>
          <w:noProof/>
          <w:sz w:val="18"/>
          <w:szCs w:val="18"/>
        </w:rPr>
      </w:pPr>
      <w:r w:rsidRPr="00436FA0">
        <w:rPr>
          <w:noProof/>
          <w:sz w:val="18"/>
          <w:szCs w:val="18"/>
        </w:rPr>
        <w:t>S. Han, X. Zhu, A. K. Mok, M. Nixon, T. Blevins, and D. Chen, “Control over WirelessHART network,” IECON Proc. (Industrial Electron. Conf., no. September 2014, pp. 2114–2119, 2010, doi: 10.1109/IECON.2010.5675278.</w:t>
      </w:r>
    </w:p>
    <w:p w14:paraId="297B931A" w14:textId="0190A3C4" w:rsidR="00436FA0" w:rsidRPr="00436FA0" w:rsidRDefault="00436FA0" w:rsidP="00436FA0">
      <w:pPr>
        <w:numPr>
          <w:ilvl w:val="0"/>
          <w:numId w:val="17"/>
        </w:numPr>
        <w:tabs>
          <w:tab w:val="left" w:pos="426"/>
        </w:tabs>
        <w:ind w:left="426" w:hanging="426"/>
        <w:jc w:val="both"/>
        <w:rPr>
          <w:noProof/>
          <w:sz w:val="18"/>
          <w:szCs w:val="18"/>
        </w:rPr>
      </w:pPr>
      <w:r w:rsidRPr="00D841C7">
        <w:rPr>
          <w:noProof/>
          <w:sz w:val="18"/>
          <w:szCs w:val="18"/>
        </w:rPr>
        <w:t>R. Fotohi, S. Jamali, and F. Sarkohaki, “Performance Evaluation of AODV, LHC-AODV, OLSR, UL-OLSR, DSDV Routing Protocols,” Int. J. Inf. Technol. Comput. Sci., vol. 5, no. 10, pp. 21–29, 2013, doi: 10.5815/ijitcs.2013.10.03.</w:t>
      </w:r>
    </w:p>
    <w:p w14:paraId="313E8B5B" w14:textId="77777777" w:rsidR="00FB2F5A" w:rsidRDefault="00FB2F5A" w:rsidP="00231A19">
      <w:pPr>
        <w:rPr>
          <w:rStyle w:val="apple-style-span"/>
          <w:b/>
          <w:color w:val="000000"/>
          <w:lang w:val="pt-BR"/>
        </w:rPr>
      </w:pPr>
    </w:p>
    <w:p w14:paraId="4774F4B4" w14:textId="77777777" w:rsidR="00FB2F5A" w:rsidRDefault="00FB2F5A" w:rsidP="00231A19">
      <w:pPr>
        <w:rPr>
          <w:rStyle w:val="apple-style-span"/>
          <w:b/>
          <w:color w:val="000000"/>
          <w:lang w:val="pt-BR"/>
        </w:rPr>
      </w:pPr>
    </w:p>
    <w:p w14:paraId="4A35C3B4" w14:textId="77777777" w:rsidR="00FB2F5A" w:rsidRDefault="00FB2F5A" w:rsidP="00231A19">
      <w:pPr>
        <w:rPr>
          <w:rStyle w:val="apple-style-span"/>
          <w:b/>
          <w:color w:val="000000"/>
          <w:lang w:val="pt-BR"/>
        </w:rPr>
      </w:pPr>
    </w:p>
    <w:p w14:paraId="418954EF" w14:textId="1FA6EA73" w:rsidR="00FB2F5A" w:rsidRPr="00D841C7" w:rsidRDefault="00D841C7" w:rsidP="00D841C7">
      <w:pPr>
        <w:rPr>
          <w:rStyle w:val="apple-style-span"/>
          <w:b/>
          <w:color w:val="FF0000"/>
          <w:lang w:val="pt-BR"/>
        </w:rPr>
      </w:pPr>
      <w:r w:rsidRPr="00D841C7">
        <w:rPr>
          <w:color w:val="FF0000"/>
        </w:rPr>
        <w:tab/>
      </w:r>
    </w:p>
    <w:sectPr w:rsidR="00FB2F5A" w:rsidRPr="00D841C7" w:rsidSect="0085352C">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701" w:header="1134" w:footer="1134" w:gutter="0"/>
      <w:pgNumType w:start="1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02208" w14:textId="77777777" w:rsidR="00360B23" w:rsidRDefault="00360B23">
      <w:r>
        <w:separator/>
      </w:r>
    </w:p>
  </w:endnote>
  <w:endnote w:type="continuationSeparator" w:id="0">
    <w:p w14:paraId="20A8DC9C" w14:textId="77777777" w:rsidR="00360B23" w:rsidRDefault="0036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F56F9" w14:textId="77777777" w:rsidR="00FB2F5A" w:rsidRPr="003D5B84" w:rsidRDefault="00FB2F5A" w:rsidP="00C07BEF">
    <w:pPr>
      <w:pStyle w:val="Header"/>
      <w:tabs>
        <w:tab w:val="clear" w:pos="4320"/>
        <w:tab w:val="clear" w:pos="8640"/>
        <w:tab w:val="left" w:pos="2992"/>
      </w:tabs>
      <w:spacing w:before="240"/>
    </w:pPr>
    <w:r>
      <w:rPr>
        <w:noProof/>
        <w:lang w:eastAsia="zh-CN"/>
      </w:rPr>
      <mc:AlternateContent>
        <mc:Choice Requires="wps">
          <w:drawing>
            <wp:anchor distT="0" distB="0" distL="114300" distR="114300" simplePos="0" relativeHeight="251673088" behindDoc="0" locked="0" layoutInCell="1" allowOverlap="1" wp14:anchorId="7EBC1EC0" wp14:editId="11F4A1EA">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7EEA" id="Line 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t xml:space="preserve">Int J Elec &amp; Comp Eng, </w:t>
    </w:r>
    <w:r w:rsidRPr="003D5B84">
      <w:t xml:space="preserve">Vol. </w:t>
    </w:r>
    <w:r>
      <w:t>10</w:t>
    </w:r>
    <w:r w:rsidRPr="003D5B84">
      <w:t xml:space="preserve">, No. </w:t>
    </w:r>
    <w:r>
      <w:t>1</w:t>
    </w:r>
    <w:r w:rsidRPr="003D5B84">
      <w:t xml:space="preserve">, </w:t>
    </w:r>
    <w:r>
      <w:t xml:space="preserve">February 2020 </w:t>
    </w:r>
    <w:r w:rsidRPr="003D5B84">
      <w:t>:  xx</w:t>
    </w:r>
    <w:r>
      <w:t xml:space="preserve"> - </w:t>
    </w:r>
    <w:r w:rsidRPr="003D5B84">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B97AA" w14:textId="77777777" w:rsidR="00FB2F5A" w:rsidRPr="00C07BEF" w:rsidRDefault="00FB2F5A"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95D77" w14:textId="77777777" w:rsidR="00FB2F5A" w:rsidRPr="003D5B84" w:rsidRDefault="00FB2F5A"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4E4391">
      <w:rPr>
        <w:i/>
        <w:szCs w:val="18"/>
      </w:rPr>
      <w:t>http://ijece.iaescore.com/ind</w:t>
    </w:r>
    <w:r>
      <w:rPr>
        <w:i/>
        <w:szCs w:val="18"/>
      </w:rPr>
      <w:t>ex.php/IJECE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8F056" w14:textId="77777777" w:rsidR="00360B23" w:rsidRDefault="00360B23">
      <w:r>
        <w:separator/>
      </w:r>
    </w:p>
  </w:footnote>
  <w:footnote w:type="continuationSeparator" w:id="0">
    <w:p w14:paraId="2B569B5B" w14:textId="77777777" w:rsidR="00360B23" w:rsidRDefault="00360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2B42B" w14:textId="77777777" w:rsidR="00FB2F5A" w:rsidRPr="003D5B84" w:rsidRDefault="00FB2F5A"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171453">
      <w:rPr>
        <w:rStyle w:val="PageNumber"/>
        <w:noProof/>
      </w:rPr>
      <w:t>108</w:t>
    </w:r>
    <w:r w:rsidRPr="003D5B84">
      <w:rPr>
        <w:rStyle w:val="PageNumber"/>
      </w:rPr>
      <w:fldChar w:fldCharType="end"/>
    </w:r>
  </w:p>
  <w:p w14:paraId="3126B561" w14:textId="77777777" w:rsidR="00FB2F5A" w:rsidRPr="003D5B84" w:rsidRDefault="00FB2F5A" w:rsidP="00C07BEF">
    <w:pPr>
      <w:pStyle w:val="Header"/>
      <w:tabs>
        <w:tab w:val="clear" w:pos="4320"/>
        <w:tab w:val="clear" w:pos="8640"/>
        <w:tab w:val="right" w:pos="851"/>
        <w:tab w:val="left" w:pos="3405"/>
        <w:tab w:val="right" w:pos="8789"/>
      </w:tabs>
      <w:spacing w:after="240"/>
    </w:pPr>
    <w:r>
      <w:rPr>
        <w:noProof/>
        <w:lang w:eastAsia="zh-CN"/>
      </w:rPr>
      <mc:AlternateContent>
        <mc:Choice Requires="wps">
          <w:drawing>
            <wp:anchor distT="0" distB="0" distL="114300" distR="114300" simplePos="0" relativeHeight="251658752" behindDoc="0" locked="0" layoutInCell="1" allowOverlap="1" wp14:anchorId="07F3FA0D" wp14:editId="35CC6E9C">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40C1FD"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2088-8708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31BE3" w14:textId="77777777" w:rsidR="00FB2F5A" w:rsidRPr="003D5B84" w:rsidRDefault="00FB2F5A"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171453">
      <w:rPr>
        <w:rStyle w:val="PageNumber"/>
        <w:noProof/>
      </w:rPr>
      <w:t>109</w:t>
    </w:r>
    <w:r w:rsidRPr="003D5B84">
      <w:rPr>
        <w:rStyle w:val="PageNumber"/>
      </w:rPr>
      <w:fldChar w:fldCharType="end"/>
    </w:r>
  </w:p>
  <w:p w14:paraId="2FD198ED" w14:textId="77777777" w:rsidR="00FB2F5A" w:rsidRPr="003D5B84" w:rsidRDefault="00FB2F5A" w:rsidP="00C07BEF">
    <w:pPr>
      <w:pStyle w:val="Header"/>
      <w:pBdr>
        <w:bottom w:val="single" w:sz="4" w:space="1" w:color="auto"/>
      </w:pBdr>
      <w:tabs>
        <w:tab w:val="clear" w:pos="4320"/>
        <w:tab w:val="clear" w:pos="8640"/>
        <w:tab w:val="left" w:pos="0"/>
        <w:tab w:val="center" w:pos="4301"/>
        <w:tab w:val="left" w:pos="7938"/>
      </w:tabs>
    </w:pPr>
    <w:r>
      <w:t>Int J Elec &amp; Comp Eng</w:t>
    </w:r>
    <w:r w:rsidRPr="003D5B84">
      <w:t xml:space="preserve"> </w:t>
    </w:r>
    <w:r w:rsidRPr="003D5B84">
      <w:tab/>
      <w:t>ISSN: 2088-8708</w:t>
    </w:r>
    <w:r w:rsidRPr="003D5B84">
      <w:tab/>
    </w:r>
    <w:r>
      <w:sym w:font="Wingdings" w:char="F072"/>
    </w:r>
  </w:p>
  <w:p w14:paraId="16E47E30" w14:textId="77777777" w:rsidR="00FB2F5A" w:rsidRPr="003D5B84" w:rsidRDefault="00FB2F5A"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6BBB8" w14:textId="77777777" w:rsidR="00FB2F5A" w:rsidRPr="003D5B84" w:rsidRDefault="00FB2F5A" w:rsidP="008B04B3">
    <w:pPr>
      <w:pStyle w:val="Header"/>
      <w:tabs>
        <w:tab w:val="clear" w:pos="4320"/>
        <w:tab w:val="clear" w:pos="8640"/>
      </w:tabs>
      <w:ind w:right="45"/>
      <w:rPr>
        <w:b/>
      </w:rPr>
    </w:pPr>
    <w:r w:rsidRPr="003D5B84">
      <w:rPr>
        <w:b/>
      </w:rPr>
      <w:t>International Journal of Electrical and Computer Engineering (IJECE)</w:t>
    </w:r>
  </w:p>
  <w:p w14:paraId="3A8C6978" w14:textId="77777777" w:rsidR="00FB2F5A" w:rsidRPr="003D5B84" w:rsidRDefault="00FB2F5A" w:rsidP="008B04B3">
    <w:pPr>
      <w:pStyle w:val="Header"/>
      <w:tabs>
        <w:tab w:val="clear" w:pos="4320"/>
        <w:tab w:val="clear" w:pos="8640"/>
      </w:tabs>
      <w:ind w:right="45"/>
    </w:pPr>
    <w:r w:rsidRPr="003D5B84">
      <w:t>Vol.</w:t>
    </w:r>
    <w:r>
      <w:t xml:space="preserve"> 10</w:t>
    </w:r>
    <w:r w:rsidRPr="003D5B84">
      <w:t>, No.</w:t>
    </w:r>
    <w:r>
      <w:t xml:space="preserve"> 1</w:t>
    </w:r>
    <w:r w:rsidRPr="003D5B84">
      <w:t xml:space="preserve">, </w:t>
    </w:r>
    <w:r>
      <w:t>February</w:t>
    </w:r>
    <w:r w:rsidRPr="003D5B84">
      <w:t xml:space="preserve"> </w:t>
    </w:r>
    <w:r>
      <w:t>2020</w:t>
    </w:r>
    <w:r w:rsidRPr="003D5B84">
      <w:t>, pp. xx~xx</w:t>
    </w:r>
  </w:p>
  <w:p w14:paraId="37B70273" w14:textId="77777777" w:rsidR="00FB2F5A" w:rsidRPr="003D5B84" w:rsidRDefault="00FB2F5A" w:rsidP="00957C11">
    <w:pPr>
      <w:pStyle w:val="Header"/>
      <w:tabs>
        <w:tab w:val="clear" w:pos="4320"/>
        <w:tab w:val="clear" w:pos="8640"/>
        <w:tab w:val="left" w:pos="7938"/>
        <w:tab w:val="right" w:pos="8789"/>
      </w:tabs>
      <w:rPr>
        <w:rStyle w:val="PageNumber"/>
      </w:rPr>
    </w:pPr>
    <w:r w:rsidRPr="003D5B84">
      <w:t>ISSN: 2088-8708</w:t>
    </w:r>
    <w:r>
      <w:t xml:space="preserve">, </w:t>
    </w:r>
    <w:r w:rsidRPr="00847569">
      <w:t>DOI: 10.11591/</w:t>
    </w:r>
    <w:r>
      <w:t>ijece</w:t>
    </w:r>
    <w:r w:rsidRPr="00847569">
      <w:t>.</w:t>
    </w:r>
    <w:r>
      <w:t>v10</w:t>
    </w:r>
    <w:r w:rsidRPr="00847569">
      <w:t>i</w:t>
    </w:r>
    <w:r>
      <w:t>1</w:t>
    </w:r>
    <w:r w:rsidRPr="00847569">
      <w:t>.</w:t>
    </w:r>
    <w:r>
      <w:t>ppxx-xx</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171453">
      <w:rPr>
        <w:rStyle w:val="PageNumber"/>
        <w:noProof/>
      </w:rPr>
      <w:t>101</w:t>
    </w:r>
    <w:r w:rsidRPr="003D5B84">
      <w:rPr>
        <w:rStyle w:val="PageNumber"/>
      </w:rPr>
      <w:fldChar w:fldCharType="end"/>
    </w:r>
  </w:p>
  <w:p w14:paraId="02E5D82A" w14:textId="77777777" w:rsidR="00FB2F5A" w:rsidRPr="003D5B84" w:rsidRDefault="00FB2F5A" w:rsidP="008B04B3">
    <w:pPr>
      <w:pStyle w:val="Header"/>
      <w:tabs>
        <w:tab w:val="clear" w:pos="4320"/>
        <w:tab w:val="clear" w:pos="8640"/>
      </w:tabs>
      <w:ind w:right="45"/>
      <w:jc w:val="right"/>
      <w:rPr>
        <w:rStyle w:val="PageNumber"/>
      </w:rPr>
    </w:pPr>
    <w:r>
      <w:rPr>
        <w:noProof/>
        <w:lang w:eastAsia="zh-CN"/>
      </w:rPr>
      <mc:AlternateContent>
        <mc:Choice Requires="wps">
          <w:drawing>
            <wp:anchor distT="0" distB="0" distL="114300" distR="114300" simplePos="0" relativeHeight="251647488" behindDoc="0" locked="0" layoutInCell="1" allowOverlap="1" wp14:anchorId="70F452B7" wp14:editId="681625F9">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B2E9D"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4910"/>
    <w:multiLevelType w:val="hybridMultilevel"/>
    <w:tmpl w:val="D0BA2C30"/>
    <w:lvl w:ilvl="0" w:tplc="06F6790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164494"/>
    <w:multiLevelType w:val="hybridMultilevel"/>
    <w:tmpl w:val="277E96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9309E"/>
    <w:multiLevelType w:val="hybridMultilevel"/>
    <w:tmpl w:val="B8A41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D11DEE"/>
    <w:multiLevelType w:val="hybridMultilevel"/>
    <w:tmpl w:val="D1C2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7739E"/>
    <w:multiLevelType w:val="hybridMultilevel"/>
    <w:tmpl w:val="47C4AE02"/>
    <w:lvl w:ilvl="0" w:tplc="C76C3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6E10900"/>
    <w:multiLevelType w:val="hybridMultilevel"/>
    <w:tmpl w:val="0332D1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7"/>
  </w:num>
  <w:num w:numId="2">
    <w:abstractNumId w:val="11"/>
  </w:num>
  <w:num w:numId="3">
    <w:abstractNumId w:val="22"/>
  </w:num>
  <w:num w:numId="4">
    <w:abstractNumId w:val="8"/>
  </w:num>
  <w:num w:numId="5">
    <w:abstractNumId w:val="15"/>
  </w:num>
  <w:num w:numId="6">
    <w:abstractNumId w:val="18"/>
  </w:num>
  <w:num w:numId="7">
    <w:abstractNumId w:val="16"/>
  </w:num>
  <w:num w:numId="8">
    <w:abstractNumId w:val="12"/>
  </w:num>
  <w:num w:numId="9">
    <w:abstractNumId w:val="7"/>
  </w:num>
  <w:num w:numId="10">
    <w:abstractNumId w:val="2"/>
  </w:num>
  <w:num w:numId="11">
    <w:abstractNumId w:val="1"/>
  </w:num>
  <w:num w:numId="12">
    <w:abstractNumId w:val="4"/>
  </w:num>
  <w:num w:numId="13">
    <w:abstractNumId w:val="3"/>
  </w:num>
  <w:num w:numId="14">
    <w:abstractNumId w:val="5"/>
  </w:num>
  <w:num w:numId="15">
    <w:abstractNumId w:val="21"/>
  </w:num>
  <w:num w:numId="16">
    <w:abstractNumId w:val="6"/>
  </w:num>
  <w:num w:numId="17">
    <w:abstractNumId w:val="20"/>
  </w:num>
  <w:num w:numId="18">
    <w:abstractNumId w:val="19"/>
  </w:num>
  <w:num w:numId="19">
    <w:abstractNumId w:val="14"/>
  </w:num>
  <w:num w:numId="20">
    <w:abstractNumId w:val="9"/>
  </w:num>
  <w:num w:numId="21">
    <w:abstractNumId w:val="0"/>
  </w:num>
  <w:num w:numId="22">
    <w:abstractNumId w:val="1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OwNDE2MDQ1NTMwNDJU0lEKTi0uzszPAykwrAUA+BwjLywAAAA="/>
  </w:docVars>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2C6"/>
    <w:rsid w:val="00044622"/>
    <w:rsid w:val="000474E3"/>
    <w:rsid w:val="00047710"/>
    <w:rsid w:val="00050148"/>
    <w:rsid w:val="000523C5"/>
    <w:rsid w:val="00053FB7"/>
    <w:rsid w:val="0006020A"/>
    <w:rsid w:val="00060330"/>
    <w:rsid w:val="00060F5C"/>
    <w:rsid w:val="000616F9"/>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92D"/>
    <w:rsid w:val="000A643C"/>
    <w:rsid w:val="000A7ACA"/>
    <w:rsid w:val="000B0641"/>
    <w:rsid w:val="000B1AEE"/>
    <w:rsid w:val="000B5480"/>
    <w:rsid w:val="000B682B"/>
    <w:rsid w:val="000C03DA"/>
    <w:rsid w:val="000C4B17"/>
    <w:rsid w:val="000C730A"/>
    <w:rsid w:val="000D099B"/>
    <w:rsid w:val="000D50C8"/>
    <w:rsid w:val="000D6591"/>
    <w:rsid w:val="000D67F7"/>
    <w:rsid w:val="000D6BC3"/>
    <w:rsid w:val="000D7DC9"/>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44E3"/>
    <w:rsid w:val="00166432"/>
    <w:rsid w:val="00167012"/>
    <w:rsid w:val="001671A8"/>
    <w:rsid w:val="0016761A"/>
    <w:rsid w:val="00167BE2"/>
    <w:rsid w:val="00171453"/>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033A"/>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31DF"/>
    <w:rsid w:val="001E3592"/>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BC0"/>
    <w:rsid w:val="00216F2A"/>
    <w:rsid w:val="00220914"/>
    <w:rsid w:val="00221D61"/>
    <w:rsid w:val="00221FB3"/>
    <w:rsid w:val="00224456"/>
    <w:rsid w:val="00225BEA"/>
    <w:rsid w:val="00225C1C"/>
    <w:rsid w:val="00230440"/>
    <w:rsid w:val="00230AAB"/>
    <w:rsid w:val="00231A19"/>
    <w:rsid w:val="00232081"/>
    <w:rsid w:val="00232DA1"/>
    <w:rsid w:val="002351A8"/>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C59"/>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91EBF"/>
    <w:rsid w:val="00296388"/>
    <w:rsid w:val="00296D8E"/>
    <w:rsid w:val="002A0772"/>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7DD"/>
    <w:rsid w:val="00343A49"/>
    <w:rsid w:val="0034452C"/>
    <w:rsid w:val="00346441"/>
    <w:rsid w:val="003475EC"/>
    <w:rsid w:val="0035076B"/>
    <w:rsid w:val="00351C41"/>
    <w:rsid w:val="00352BEB"/>
    <w:rsid w:val="00353885"/>
    <w:rsid w:val="00360B23"/>
    <w:rsid w:val="00361EB1"/>
    <w:rsid w:val="003629D1"/>
    <w:rsid w:val="003637CE"/>
    <w:rsid w:val="00367C6C"/>
    <w:rsid w:val="003715EC"/>
    <w:rsid w:val="00373753"/>
    <w:rsid w:val="003751C8"/>
    <w:rsid w:val="00376867"/>
    <w:rsid w:val="00376A96"/>
    <w:rsid w:val="003772AC"/>
    <w:rsid w:val="00381E56"/>
    <w:rsid w:val="003826FF"/>
    <w:rsid w:val="00393D9D"/>
    <w:rsid w:val="00393E61"/>
    <w:rsid w:val="003956D0"/>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37B1"/>
    <w:rsid w:val="003B567E"/>
    <w:rsid w:val="003B6932"/>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7072"/>
    <w:rsid w:val="0043585C"/>
    <w:rsid w:val="00436FA0"/>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3565"/>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140A"/>
    <w:rsid w:val="004E154B"/>
    <w:rsid w:val="004E1914"/>
    <w:rsid w:val="004E3613"/>
    <w:rsid w:val="004E3AFD"/>
    <w:rsid w:val="004E3CAD"/>
    <w:rsid w:val="004E4391"/>
    <w:rsid w:val="004E6C69"/>
    <w:rsid w:val="004E7D77"/>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317"/>
    <w:rsid w:val="005174FF"/>
    <w:rsid w:val="005204F9"/>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4876"/>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A4B"/>
    <w:rsid w:val="005E5E36"/>
    <w:rsid w:val="005E6EF7"/>
    <w:rsid w:val="005E736A"/>
    <w:rsid w:val="005E75FC"/>
    <w:rsid w:val="005F042D"/>
    <w:rsid w:val="005F3D1C"/>
    <w:rsid w:val="005F46F9"/>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972"/>
    <w:rsid w:val="00655C14"/>
    <w:rsid w:val="00656420"/>
    <w:rsid w:val="00662070"/>
    <w:rsid w:val="0066237A"/>
    <w:rsid w:val="006628A9"/>
    <w:rsid w:val="00665A9F"/>
    <w:rsid w:val="00665B37"/>
    <w:rsid w:val="00665DA0"/>
    <w:rsid w:val="006719D8"/>
    <w:rsid w:val="0067364F"/>
    <w:rsid w:val="00675D81"/>
    <w:rsid w:val="00676455"/>
    <w:rsid w:val="00676EB9"/>
    <w:rsid w:val="00682510"/>
    <w:rsid w:val="00682B00"/>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E7CF8"/>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3706"/>
    <w:rsid w:val="00765DEF"/>
    <w:rsid w:val="00766E46"/>
    <w:rsid w:val="00770E6E"/>
    <w:rsid w:val="00771A7C"/>
    <w:rsid w:val="0077230A"/>
    <w:rsid w:val="00772725"/>
    <w:rsid w:val="00773EB7"/>
    <w:rsid w:val="007751AA"/>
    <w:rsid w:val="00777AD7"/>
    <w:rsid w:val="00784C44"/>
    <w:rsid w:val="00785415"/>
    <w:rsid w:val="007912CE"/>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C6"/>
    <w:rsid w:val="007D7A78"/>
    <w:rsid w:val="007E5812"/>
    <w:rsid w:val="007E67ED"/>
    <w:rsid w:val="007E68A5"/>
    <w:rsid w:val="007F1EC7"/>
    <w:rsid w:val="007F286F"/>
    <w:rsid w:val="007F2C82"/>
    <w:rsid w:val="007F36F4"/>
    <w:rsid w:val="007F3EAF"/>
    <w:rsid w:val="007F40B0"/>
    <w:rsid w:val="007F5F38"/>
    <w:rsid w:val="007F665B"/>
    <w:rsid w:val="008042C8"/>
    <w:rsid w:val="00805CFD"/>
    <w:rsid w:val="00807F15"/>
    <w:rsid w:val="00810897"/>
    <w:rsid w:val="0081359D"/>
    <w:rsid w:val="008136A0"/>
    <w:rsid w:val="00813CDD"/>
    <w:rsid w:val="00814164"/>
    <w:rsid w:val="00814AD7"/>
    <w:rsid w:val="00815A2E"/>
    <w:rsid w:val="008167BC"/>
    <w:rsid w:val="008168B9"/>
    <w:rsid w:val="00816E5E"/>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776F"/>
    <w:rsid w:val="0088071C"/>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4773"/>
    <w:rsid w:val="008E737C"/>
    <w:rsid w:val="008F04A3"/>
    <w:rsid w:val="008F05B8"/>
    <w:rsid w:val="008F0C9D"/>
    <w:rsid w:val="008F0D5A"/>
    <w:rsid w:val="008F1C12"/>
    <w:rsid w:val="008F5A4B"/>
    <w:rsid w:val="008F5EF9"/>
    <w:rsid w:val="008F5F6F"/>
    <w:rsid w:val="008F796F"/>
    <w:rsid w:val="00900EC1"/>
    <w:rsid w:val="00901214"/>
    <w:rsid w:val="00904D6D"/>
    <w:rsid w:val="00904EC8"/>
    <w:rsid w:val="00906951"/>
    <w:rsid w:val="0091187A"/>
    <w:rsid w:val="00912FBC"/>
    <w:rsid w:val="00913D3B"/>
    <w:rsid w:val="00913F75"/>
    <w:rsid w:val="00916789"/>
    <w:rsid w:val="00921D05"/>
    <w:rsid w:val="0092257C"/>
    <w:rsid w:val="00923121"/>
    <w:rsid w:val="009314C3"/>
    <w:rsid w:val="009317FD"/>
    <w:rsid w:val="009406FF"/>
    <w:rsid w:val="00941203"/>
    <w:rsid w:val="009416C1"/>
    <w:rsid w:val="0094264B"/>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97C10"/>
    <w:rsid w:val="009A19B2"/>
    <w:rsid w:val="009B3EC0"/>
    <w:rsid w:val="009B4878"/>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E7D5A"/>
    <w:rsid w:val="009F040E"/>
    <w:rsid w:val="009F151E"/>
    <w:rsid w:val="00A01765"/>
    <w:rsid w:val="00A02DD3"/>
    <w:rsid w:val="00A04D6C"/>
    <w:rsid w:val="00A05622"/>
    <w:rsid w:val="00A100B6"/>
    <w:rsid w:val="00A1136A"/>
    <w:rsid w:val="00A1545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0E9B"/>
    <w:rsid w:val="00A51683"/>
    <w:rsid w:val="00A51892"/>
    <w:rsid w:val="00A52037"/>
    <w:rsid w:val="00A52149"/>
    <w:rsid w:val="00A52366"/>
    <w:rsid w:val="00A52EAC"/>
    <w:rsid w:val="00A5654D"/>
    <w:rsid w:val="00A5724F"/>
    <w:rsid w:val="00A6261F"/>
    <w:rsid w:val="00A662A3"/>
    <w:rsid w:val="00A6661A"/>
    <w:rsid w:val="00A6697F"/>
    <w:rsid w:val="00A71C8A"/>
    <w:rsid w:val="00A71ED6"/>
    <w:rsid w:val="00A760E0"/>
    <w:rsid w:val="00A77E76"/>
    <w:rsid w:val="00A80090"/>
    <w:rsid w:val="00A82646"/>
    <w:rsid w:val="00A85A64"/>
    <w:rsid w:val="00A93118"/>
    <w:rsid w:val="00A94C5E"/>
    <w:rsid w:val="00AA3EC5"/>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0F1F"/>
    <w:rsid w:val="00AC1F08"/>
    <w:rsid w:val="00AC60ED"/>
    <w:rsid w:val="00AD2373"/>
    <w:rsid w:val="00AD4DF3"/>
    <w:rsid w:val="00AD564C"/>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195"/>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5154"/>
    <w:rsid w:val="00B768D7"/>
    <w:rsid w:val="00B778A3"/>
    <w:rsid w:val="00B809F3"/>
    <w:rsid w:val="00B85932"/>
    <w:rsid w:val="00B87588"/>
    <w:rsid w:val="00B92474"/>
    <w:rsid w:val="00B9629A"/>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3397"/>
    <w:rsid w:val="00BE520C"/>
    <w:rsid w:val="00BF16AD"/>
    <w:rsid w:val="00BF2C8B"/>
    <w:rsid w:val="00BF34A7"/>
    <w:rsid w:val="00BF3B14"/>
    <w:rsid w:val="00BF6218"/>
    <w:rsid w:val="00C00EA2"/>
    <w:rsid w:val="00C011EE"/>
    <w:rsid w:val="00C02535"/>
    <w:rsid w:val="00C03154"/>
    <w:rsid w:val="00C0352A"/>
    <w:rsid w:val="00C0425B"/>
    <w:rsid w:val="00C05811"/>
    <w:rsid w:val="00C0712B"/>
    <w:rsid w:val="00C07BEF"/>
    <w:rsid w:val="00C10045"/>
    <w:rsid w:val="00C1015B"/>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B00FA"/>
    <w:rsid w:val="00CB243A"/>
    <w:rsid w:val="00CB3C87"/>
    <w:rsid w:val="00CC1960"/>
    <w:rsid w:val="00CD4F70"/>
    <w:rsid w:val="00CE1CF3"/>
    <w:rsid w:val="00CE70F3"/>
    <w:rsid w:val="00CE7659"/>
    <w:rsid w:val="00CF0E18"/>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41C7"/>
    <w:rsid w:val="00D9045B"/>
    <w:rsid w:val="00D90EA9"/>
    <w:rsid w:val="00D941C3"/>
    <w:rsid w:val="00D94A99"/>
    <w:rsid w:val="00D95324"/>
    <w:rsid w:val="00D95482"/>
    <w:rsid w:val="00DA0390"/>
    <w:rsid w:val="00DA1940"/>
    <w:rsid w:val="00DA3184"/>
    <w:rsid w:val="00DA3C3C"/>
    <w:rsid w:val="00DB05EC"/>
    <w:rsid w:val="00DB166E"/>
    <w:rsid w:val="00DB3D8C"/>
    <w:rsid w:val="00DB3E4C"/>
    <w:rsid w:val="00DB43B8"/>
    <w:rsid w:val="00DB7BD1"/>
    <w:rsid w:val="00DB7C8A"/>
    <w:rsid w:val="00DC2DC5"/>
    <w:rsid w:val="00DC341B"/>
    <w:rsid w:val="00DD2BCD"/>
    <w:rsid w:val="00DD35E7"/>
    <w:rsid w:val="00DD5486"/>
    <w:rsid w:val="00DD650E"/>
    <w:rsid w:val="00DD7968"/>
    <w:rsid w:val="00DE0B7E"/>
    <w:rsid w:val="00DE1418"/>
    <w:rsid w:val="00DE2205"/>
    <w:rsid w:val="00DE31BF"/>
    <w:rsid w:val="00DE421E"/>
    <w:rsid w:val="00DE5454"/>
    <w:rsid w:val="00DE7F41"/>
    <w:rsid w:val="00DF0F50"/>
    <w:rsid w:val="00DF2309"/>
    <w:rsid w:val="00DF28DC"/>
    <w:rsid w:val="00DF3915"/>
    <w:rsid w:val="00DF44AC"/>
    <w:rsid w:val="00DF4CE2"/>
    <w:rsid w:val="00E0168F"/>
    <w:rsid w:val="00E12071"/>
    <w:rsid w:val="00E12660"/>
    <w:rsid w:val="00E12838"/>
    <w:rsid w:val="00E13F9E"/>
    <w:rsid w:val="00E15BBF"/>
    <w:rsid w:val="00E15ECD"/>
    <w:rsid w:val="00E23F00"/>
    <w:rsid w:val="00E2599A"/>
    <w:rsid w:val="00E26A0F"/>
    <w:rsid w:val="00E318D4"/>
    <w:rsid w:val="00E339EE"/>
    <w:rsid w:val="00E3557A"/>
    <w:rsid w:val="00E4014C"/>
    <w:rsid w:val="00E401FC"/>
    <w:rsid w:val="00E42D1B"/>
    <w:rsid w:val="00E4558E"/>
    <w:rsid w:val="00E46C0B"/>
    <w:rsid w:val="00E46FAB"/>
    <w:rsid w:val="00E474DC"/>
    <w:rsid w:val="00E5155C"/>
    <w:rsid w:val="00E52CDF"/>
    <w:rsid w:val="00E5385B"/>
    <w:rsid w:val="00E55EA9"/>
    <w:rsid w:val="00E56307"/>
    <w:rsid w:val="00E56691"/>
    <w:rsid w:val="00E56D55"/>
    <w:rsid w:val="00E56F52"/>
    <w:rsid w:val="00E57D47"/>
    <w:rsid w:val="00E57F76"/>
    <w:rsid w:val="00E60696"/>
    <w:rsid w:val="00E6152A"/>
    <w:rsid w:val="00E62028"/>
    <w:rsid w:val="00E6393C"/>
    <w:rsid w:val="00E67E51"/>
    <w:rsid w:val="00E76BE0"/>
    <w:rsid w:val="00E7790B"/>
    <w:rsid w:val="00E81714"/>
    <w:rsid w:val="00E900D5"/>
    <w:rsid w:val="00E91546"/>
    <w:rsid w:val="00E91678"/>
    <w:rsid w:val="00E9206E"/>
    <w:rsid w:val="00E93438"/>
    <w:rsid w:val="00E93F64"/>
    <w:rsid w:val="00E96092"/>
    <w:rsid w:val="00E96737"/>
    <w:rsid w:val="00E96AD2"/>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27A"/>
    <w:rsid w:val="00ED570E"/>
    <w:rsid w:val="00ED5CFE"/>
    <w:rsid w:val="00ED7D8C"/>
    <w:rsid w:val="00EE005A"/>
    <w:rsid w:val="00EE05CF"/>
    <w:rsid w:val="00EE10AE"/>
    <w:rsid w:val="00EE2DA2"/>
    <w:rsid w:val="00EE4290"/>
    <w:rsid w:val="00EE589E"/>
    <w:rsid w:val="00EE5B1A"/>
    <w:rsid w:val="00EE76D0"/>
    <w:rsid w:val="00EE7C89"/>
    <w:rsid w:val="00EE7FB7"/>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5DC5"/>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597D"/>
    <w:rsid w:val="00FA5B9A"/>
    <w:rsid w:val="00FB01B9"/>
    <w:rsid w:val="00FB2F5A"/>
    <w:rsid w:val="00FB763A"/>
    <w:rsid w:val="00FB79C0"/>
    <w:rsid w:val="00FC2EB8"/>
    <w:rsid w:val="00FC5C43"/>
    <w:rsid w:val="00FD1598"/>
    <w:rsid w:val="00FD576E"/>
    <w:rsid w:val="00FD596B"/>
    <w:rsid w:val="00FD72EC"/>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33E98"/>
  <w15:docId w15:val="{F37D23A4-C7FF-4BFE-B5F0-E1904A81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CommentReference">
    <w:name w:val="annotation reference"/>
    <w:basedOn w:val="DefaultParagraphFont"/>
    <w:uiPriority w:val="99"/>
    <w:semiHidden/>
    <w:unhideWhenUsed/>
    <w:rsid w:val="000616F9"/>
    <w:rPr>
      <w:sz w:val="16"/>
      <w:szCs w:val="16"/>
    </w:rPr>
  </w:style>
  <w:style w:type="paragraph" w:styleId="CommentText">
    <w:name w:val="annotation text"/>
    <w:basedOn w:val="Normal"/>
    <w:link w:val="CommentTextChar"/>
    <w:uiPriority w:val="99"/>
    <w:semiHidden/>
    <w:unhideWhenUsed/>
    <w:rsid w:val="000616F9"/>
    <w:rPr>
      <w:lang w:eastAsia="uk-UA"/>
    </w:rPr>
  </w:style>
  <w:style w:type="character" w:customStyle="1" w:styleId="CommentTextChar">
    <w:name w:val="Comment Text Char"/>
    <w:basedOn w:val="DefaultParagraphFont"/>
    <w:link w:val="CommentText"/>
    <w:uiPriority w:val="99"/>
    <w:semiHidden/>
    <w:rsid w:val="000616F9"/>
    <w:rPr>
      <w:lang w:eastAsia="uk-UA"/>
    </w:rPr>
  </w:style>
  <w:style w:type="paragraph" w:styleId="CommentSubject">
    <w:name w:val="annotation subject"/>
    <w:basedOn w:val="CommentText"/>
    <w:next w:val="CommentText"/>
    <w:link w:val="CommentSubjectChar"/>
    <w:uiPriority w:val="99"/>
    <w:semiHidden/>
    <w:unhideWhenUsed/>
    <w:rsid w:val="000616F9"/>
    <w:rPr>
      <w:b/>
      <w:bCs/>
      <w:lang w:eastAsia="en-US"/>
    </w:rPr>
  </w:style>
  <w:style w:type="character" w:customStyle="1" w:styleId="CommentSubjectChar">
    <w:name w:val="Comment Subject Char"/>
    <w:basedOn w:val="CommentTextChar"/>
    <w:link w:val="CommentSubject"/>
    <w:uiPriority w:val="99"/>
    <w:semiHidden/>
    <w:rsid w:val="000616F9"/>
    <w:rPr>
      <w:b/>
      <w:bCs/>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10721440">
      <w:bodyDiv w:val="1"/>
      <w:marLeft w:val="0"/>
      <w:marRight w:val="0"/>
      <w:marTop w:val="0"/>
      <w:marBottom w:val="0"/>
      <w:divBdr>
        <w:top w:val="none" w:sz="0" w:space="0" w:color="auto"/>
        <w:left w:val="none" w:sz="0" w:space="0" w:color="auto"/>
        <w:bottom w:val="none" w:sz="0" w:space="0" w:color="auto"/>
        <w:right w:val="none" w:sz="0" w:space="0" w:color="auto"/>
      </w:divBdr>
    </w:div>
    <w:div w:id="437603942">
      <w:bodyDiv w:val="1"/>
      <w:marLeft w:val="0"/>
      <w:marRight w:val="0"/>
      <w:marTop w:val="0"/>
      <w:marBottom w:val="0"/>
      <w:divBdr>
        <w:top w:val="none" w:sz="0" w:space="0" w:color="auto"/>
        <w:left w:val="none" w:sz="0" w:space="0" w:color="auto"/>
        <w:bottom w:val="none" w:sz="0" w:space="0" w:color="auto"/>
        <w:right w:val="none" w:sz="0" w:space="0" w:color="auto"/>
      </w:divBdr>
    </w:div>
    <w:div w:id="529344934">
      <w:bodyDiv w:val="1"/>
      <w:marLeft w:val="0"/>
      <w:marRight w:val="0"/>
      <w:marTop w:val="0"/>
      <w:marBottom w:val="0"/>
      <w:divBdr>
        <w:top w:val="none" w:sz="0" w:space="0" w:color="auto"/>
        <w:left w:val="none" w:sz="0" w:space="0" w:color="auto"/>
        <w:bottom w:val="none" w:sz="0" w:space="0" w:color="auto"/>
        <w:right w:val="none" w:sz="0" w:space="0" w:color="auto"/>
      </w:divBdr>
    </w:div>
    <w:div w:id="55928981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4068179">
      <w:bodyDiv w:val="1"/>
      <w:marLeft w:val="0"/>
      <w:marRight w:val="0"/>
      <w:marTop w:val="0"/>
      <w:marBottom w:val="0"/>
      <w:divBdr>
        <w:top w:val="none" w:sz="0" w:space="0" w:color="auto"/>
        <w:left w:val="none" w:sz="0" w:space="0" w:color="auto"/>
        <w:bottom w:val="none" w:sz="0" w:space="0" w:color="auto"/>
        <w:right w:val="none" w:sz="0" w:space="0" w:color="auto"/>
      </w:divBdr>
    </w:div>
    <w:div w:id="760836146">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74914358">
      <w:bodyDiv w:val="1"/>
      <w:marLeft w:val="0"/>
      <w:marRight w:val="0"/>
      <w:marTop w:val="0"/>
      <w:marBottom w:val="0"/>
      <w:divBdr>
        <w:top w:val="none" w:sz="0" w:space="0" w:color="auto"/>
        <w:left w:val="none" w:sz="0" w:space="0" w:color="auto"/>
        <w:bottom w:val="none" w:sz="0" w:space="0" w:color="auto"/>
        <w:right w:val="none" w:sz="0" w:space="0" w:color="auto"/>
      </w:divBdr>
    </w:div>
    <w:div w:id="122711140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9543562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1333611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588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5623-6501-4D8E-B8C5-CA45C8D2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9</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wisam</cp:lastModifiedBy>
  <cp:revision>40</cp:revision>
  <cp:lastPrinted>2004-12-30T03:27:00Z</cp:lastPrinted>
  <dcterms:created xsi:type="dcterms:W3CDTF">2019-07-03T03:37:00Z</dcterms:created>
  <dcterms:modified xsi:type="dcterms:W3CDTF">2020-04-05T00:00:00Z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e1e19c80-d86d-3db7-a842-bb33ea910ea7</vt:lpwstr>
  </property>
  <property fmtid="{D5CDD505-2E9C-101B-9397-08002B2CF9AE}" pid="24" name="Mendeley Citation Style_1">
    <vt:lpwstr>http://www.zotero.org/styles/ieee</vt:lpwstr>
  </property>
</Properties>
</file>