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DB" w:rsidRDefault="00B05302" w:rsidP="00965C54">
      <w:pPr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B05302">
        <w:rPr>
          <w:rFonts w:ascii="Times New Roman" w:hAnsi="Times New Roman" w:cs="Times New Roman"/>
          <w:b/>
          <w:color w:val="FF0000"/>
        </w:rPr>
        <w:t>REVIEWER B</w:t>
      </w:r>
      <w:r>
        <w:rPr>
          <w:rFonts w:ascii="Times New Roman" w:hAnsi="Times New Roman" w:cs="Times New Roman"/>
          <w:b/>
          <w:color w:val="FF0000"/>
        </w:rPr>
        <w:t xml:space="preserve"> (Comments are incorporated accordingly)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278"/>
        <w:gridCol w:w="4410"/>
        <w:gridCol w:w="4590"/>
      </w:tblGrid>
      <w:tr w:rsidR="00B05302" w:rsidTr="00B05302">
        <w:tc>
          <w:tcPr>
            <w:tcW w:w="1278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Comments No.</w:t>
            </w:r>
          </w:p>
        </w:tc>
        <w:tc>
          <w:tcPr>
            <w:tcW w:w="4410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Comments Description</w:t>
            </w:r>
          </w:p>
        </w:tc>
        <w:tc>
          <w:tcPr>
            <w:tcW w:w="4590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B05302" w:rsidTr="00B05302">
        <w:tc>
          <w:tcPr>
            <w:tcW w:w="1278" w:type="dxa"/>
          </w:tcPr>
          <w:p w:rsidR="00B05302" w:rsidRPr="00B05302" w:rsidRDefault="00B05302" w:rsidP="00B053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0" w:type="dxa"/>
          </w:tcPr>
          <w:p w:rsidR="00B05302" w:rsidRDefault="00B05302" w:rsidP="00B0530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Abstract must basically be rewritten because it is not sound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sufficiently.</w:t>
            </w:r>
          </w:p>
        </w:tc>
        <w:tc>
          <w:tcPr>
            <w:tcW w:w="4590" w:type="dxa"/>
          </w:tcPr>
          <w:p w:rsidR="00B05302" w:rsidRPr="00965C54" w:rsidRDefault="00B05302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Abstract is re-written and all the comments incorporated accordingly.(See the Abstract of Manuscript)</w:t>
            </w:r>
          </w:p>
        </w:tc>
      </w:tr>
      <w:tr w:rsidR="00B05302" w:rsidTr="00B05302">
        <w:tc>
          <w:tcPr>
            <w:tcW w:w="1278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410" w:type="dxa"/>
          </w:tcPr>
          <w:p w:rsidR="00B05302" w:rsidRDefault="00B05302" w:rsidP="00B0530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In the abstract, you should briefly explain about the used mechanism in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the proposed protocol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which allows </w:t>
            </w:r>
            <w:proofErr w:type="gram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to see</w:t>
            </w:r>
            <w:proofErr w:type="gram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the better performance.</w:t>
            </w:r>
          </w:p>
        </w:tc>
        <w:tc>
          <w:tcPr>
            <w:tcW w:w="4590" w:type="dxa"/>
          </w:tcPr>
          <w:p w:rsidR="00B05302" w:rsidRPr="00965C54" w:rsidRDefault="00B05302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Incorporate accordingly (see the Abstract of the Manuscript)</w:t>
            </w:r>
          </w:p>
        </w:tc>
      </w:tr>
      <w:tr w:rsidR="00B05302" w:rsidTr="00B05302">
        <w:tc>
          <w:tcPr>
            <w:tcW w:w="1278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410" w:type="dxa"/>
          </w:tcPr>
          <w:p w:rsidR="00B05302" w:rsidRDefault="00B05302" w:rsidP="00B0530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Fig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. 2 and Fig. 3 are unclear, enhance their quality.</w:t>
            </w:r>
          </w:p>
        </w:tc>
        <w:tc>
          <w:tcPr>
            <w:tcW w:w="4590" w:type="dxa"/>
          </w:tcPr>
          <w:p w:rsidR="00B05302" w:rsidRPr="00965C54" w:rsidRDefault="00B05302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The quality of the Fig 2 and Fig 3 is improved (See the Manuscript)</w:t>
            </w:r>
          </w:p>
        </w:tc>
      </w:tr>
      <w:tr w:rsidR="00B05302" w:rsidTr="00B05302">
        <w:tc>
          <w:tcPr>
            <w:tcW w:w="1278" w:type="dxa"/>
          </w:tcPr>
          <w:p w:rsidR="00B05302" w:rsidRDefault="00B05302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410" w:type="dxa"/>
          </w:tcPr>
          <w:p w:rsidR="00B05302" w:rsidRDefault="00965C54" w:rsidP="00B0530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S</w:t>
            </w:r>
            <w:r w:rsidR="00B05302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ee that you have used a figure for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delay analysis;</w:t>
            </w:r>
            <w:r w:rsidR="00B05302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however, this</w:t>
            </w:r>
            <w:r w:rsidR="00B05302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 w:rsidR="00B05302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advantage has not been pointed in the abstract.</w:t>
            </w:r>
          </w:p>
        </w:tc>
        <w:tc>
          <w:tcPr>
            <w:tcW w:w="4590" w:type="dxa"/>
          </w:tcPr>
          <w:p w:rsidR="00B05302" w:rsidRPr="00965C54" w:rsidRDefault="00965C54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Now the advantage is pointed in abstract (see the abstract of the Manuscript)</w:t>
            </w:r>
          </w:p>
        </w:tc>
      </w:tr>
      <w:tr w:rsidR="00B05302" w:rsidTr="00B05302">
        <w:tc>
          <w:tcPr>
            <w:tcW w:w="1278" w:type="dxa"/>
          </w:tcPr>
          <w:p w:rsidR="00B05302" w:rsidRDefault="00965C54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410" w:type="dxa"/>
          </w:tcPr>
          <w:p w:rsidR="00B05302" w:rsidRDefault="00965C54" w:rsidP="00965C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I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ntroduce the differences between some metrics used in the work like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"Network Throughput" with "Packets Delivery Ratio</w:t>
            </w:r>
            <w:proofErr w:type="gram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".</w:t>
            </w:r>
            <w:proofErr w:type="gram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Basically, add their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definitions to the paper, for example in a table.</w:t>
            </w:r>
          </w:p>
        </w:tc>
        <w:tc>
          <w:tcPr>
            <w:tcW w:w="4590" w:type="dxa"/>
          </w:tcPr>
          <w:p w:rsidR="00B05302" w:rsidRPr="00965C54" w:rsidRDefault="00965C54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All the definitions are mentioned in table form see the Manuscript.</w:t>
            </w:r>
          </w:p>
        </w:tc>
      </w:tr>
      <w:tr w:rsidR="00B05302" w:rsidTr="00B05302">
        <w:tc>
          <w:tcPr>
            <w:tcW w:w="1278" w:type="dxa"/>
          </w:tcPr>
          <w:p w:rsidR="00B05302" w:rsidRDefault="00965C54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410" w:type="dxa"/>
          </w:tcPr>
          <w:p w:rsidR="00B05302" w:rsidRDefault="00965C54" w:rsidP="00965C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A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ny of related papers have been missed from your paper. I have collected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a set of them. You should review them in the literature survey: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https://doi.org/10.1002/dac.3303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https://doi.org/10.1155/2012/307246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8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https://doi.org/10.4236/jcc.2017.55002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9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https://doi.org/10.1109/KBEI.2015.7436174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0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https://doi.org/10.4236/jcc.2016.47008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1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https://doi.org/10.3390/s17030629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2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https://doi.org/10.1007/978-981-10-4154-9_3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3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https://doi.org/10.1007/s11276-017-1461-x</w:t>
              </w:r>
            </w:hyperlink>
          </w:p>
        </w:tc>
        <w:tc>
          <w:tcPr>
            <w:tcW w:w="4590" w:type="dxa"/>
          </w:tcPr>
          <w:p w:rsidR="00B05302" w:rsidRPr="00965C54" w:rsidRDefault="00965C54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Almost related papers are cited in the Manuscript.</w:t>
            </w:r>
          </w:p>
        </w:tc>
      </w:tr>
      <w:tr w:rsidR="00B05302" w:rsidTr="00B05302">
        <w:tc>
          <w:tcPr>
            <w:tcW w:w="1278" w:type="dxa"/>
          </w:tcPr>
          <w:p w:rsidR="00B05302" w:rsidRDefault="00965C54" w:rsidP="00B053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410" w:type="dxa"/>
          </w:tcPr>
          <w:p w:rsidR="00B05302" w:rsidRDefault="00965C54" w:rsidP="00965C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Use the approaches of these two papers in order to propose another future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work in the conclusion. Both are in the field of general routing problem: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4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https://doi.org/10.11114/set.v4i1.2470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hyperlink r:id="rId15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https://doi.org/10.4236/jcc.2017.56007</w:t>
              </w:r>
            </w:hyperlink>
          </w:p>
        </w:tc>
        <w:tc>
          <w:tcPr>
            <w:tcW w:w="4590" w:type="dxa"/>
          </w:tcPr>
          <w:p w:rsidR="00B05302" w:rsidRPr="00965C54" w:rsidRDefault="00965C54" w:rsidP="00965C54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965C54">
              <w:rPr>
                <w:rFonts w:ascii="Times New Roman" w:hAnsi="Times New Roman" w:cs="Times New Roman"/>
                <w:color w:val="C00000"/>
              </w:rPr>
              <w:t>Papers are included for future directions in conclusion.</w:t>
            </w:r>
          </w:p>
        </w:tc>
      </w:tr>
    </w:tbl>
    <w:p w:rsidR="00B05302" w:rsidRPr="00B05302" w:rsidRDefault="00B05302">
      <w:pPr>
        <w:rPr>
          <w:rFonts w:ascii="Times New Roman" w:hAnsi="Times New Roman" w:cs="Times New Roman"/>
          <w:b/>
        </w:rPr>
      </w:pPr>
    </w:p>
    <w:sectPr w:rsidR="00B05302" w:rsidRPr="00B05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021C"/>
    <w:multiLevelType w:val="multilevel"/>
    <w:tmpl w:val="5652EE22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02"/>
    <w:rsid w:val="004D021D"/>
    <w:rsid w:val="00965C54"/>
    <w:rsid w:val="00B05302"/>
    <w:rsid w:val="00CB268F"/>
    <w:rsid w:val="00D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aliases w:val="Third level"/>
    <w:basedOn w:val="Normal"/>
    <w:next w:val="Normal"/>
    <w:link w:val="Heading4Char"/>
    <w:uiPriority w:val="9"/>
    <w:unhideWhenUsed/>
    <w:qFormat/>
    <w:rsid w:val="00CB268F"/>
    <w:pPr>
      <w:keepNext/>
      <w:spacing w:before="480" w:after="480" w:line="360" w:lineRule="auto"/>
      <w:outlineLvl w:val="3"/>
    </w:pPr>
    <w:rPr>
      <w:rFonts w:ascii="Times New Roman" w:eastAsia="Times New Roman" w:hAnsi="Times New Roman"/>
      <w:b/>
      <w:bCs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hird level Char"/>
    <w:basedOn w:val="DefaultParagraphFont"/>
    <w:link w:val="Heading4"/>
    <w:uiPriority w:val="9"/>
    <w:rsid w:val="00CB268F"/>
    <w:rPr>
      <w:rFonts w:ascii="Times New Roman" w:eastAsia="Times New Roman" w:hAnsi="Times New Roman"/>
      <w:b/>
      <w:bCs/>
      <w:sz w:val="24"/>
      <w:szCs w:val="28"/>
      <w:lang w:val="en-GB"/>
    </w:rPr>
  </w:style>
  <w:style w:type="table" w:styleId="TableGrid">
    <w:name w:val="Table Grid"/>
    <w:basedOn w:val="TableNormal"/>
    <w:uiPriority w:val="59"/>
    <w:rsid w:val="00B0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65C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aliases w:val="Third level"/>
    <w:basedOn w:val="Normal"/>
    <w:next w:val="Normal"/>
    <w:link w:val="Heading4Char"/>
    <w:uiPriority w:val="9"/>
    <w:unhideWhenUsed/>
    <w:qFormat/>
    <w:rsid w:val="00CB268F"/>
    <w:pPr>
      <w:keepNext/>
      <w:spacing w:before="480" w:after="480" w:line="360" w:lineRule="auto"/>
      <w:outlineLvl w:val="3"/>
    </w:pPr>
    <w:rPr>
      <w:rFonts w:ascii="Times New Roman" w:eastAsia="Times New Roman" w:hAnsi="Times New Roman"/>
      <w:b/>
      <w:bCs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hird level Char"/>
    <w:basedOn w:val="DefaultParagraphFont"/>
    <w:link w:val="Heading4"/>
    <w:uiPriority w:val="9"/>
    <w:rsid w:val="00CB268F"/>
    <w:rPr>
      <w:rFonts w:ascii="Times New Roman" w:eastAsia="Times New Roman" w:hAnsi="Times New Roman"/>
      <w:b/>
      <w:bCs/>
      <w:sz w:val="24"/>
      <w:szCs w:val="28"/>
      <w:lang w:val="en-GB"/>
    </w:rPr>
  </w:style>
  <w:style w:type="table" w:styleId="TableGrid">
    <w:name w:val="Table Grid"/>
    <w:basedOn w:val="TableNormal"/>
    <w:uiPriority w:val="59"/>
    <w:rsid w:val="00B0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65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236/jcc.2017.55002" TargetMode="External"/><Relationship Id="rId13" Type="http://schemas.openxmlformats.org/officeDocument/2006/relationships/hyperlink" Target="https://doi.org/10.1007/s11276-017-1461-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1155/2012/307246" TargetMode="External"/><Relationship Id="rId12" Type="http://schemas.openxmlformats.org/officeDocument/2006/relationships/hyperlink" Target="https://doi.org/10.1007/978-981-10-4154-9_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02/dac.3303" TargetMode="External"/><Relationship Id="rId11" Type="http://schemas.openxmlformats.org/officeDocument/2006/relationships/hyperlink" Target="https://doi.org/10.3390/s17030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4236/jcc.2017.56007" TargetMode="External"/><Relationship Id="rId10" Type="http://schemas.openxmlformats.org/officeDocument/2006/relationships/hyperlink" Target="https://doi.org/10.4236/jcc.2016.47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09/KBEI.2015.7436174" TargetMode="External"/><Relationship Id="rId14" Type="http://schemas.openxmlformats.org/officeDocument/2006/relationships/hyperlink" Target="https://doi.org/10.11114/set.v4i1.2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2017-10-05T01:27:00Z</dcterms:created>
  <dcterms:modified xsi:type="dcterms:W3CDTF">2017-10-05T01:44:00Z</dcterms:modified>
</cp:coreProperties>
</file>