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DB" w:rsidRDefault="00B05302" w:rsidP="00965C54">
      <w:pPr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B05302">
        <w:rPr>
          <w:rFonts w:ascii="Times New Roman" w:hAnsi="Times New Roman" w:cs="Times New Roman"/>
          <w:b/>
          <w:color w:val="FF0000"/>
        </w:rPr>
        <w:t>REVIEWER B</w:t>
      </w:r>
      <w:r>
        <w:rPr>
          <w:rFonts w:ascii="Times New Roman" w:hAnsi="Times New Roman" w:cs="Times New Roman"/>
          <w:b/>
          <w:color w:val="FF0000"/>
        </w:rPr>
        <w:t xml:space="preserve"> (Comments are incorporated accordingly)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278"/>
        <w:gridCol w:w="4410"/>
        <w:gridCol w:w="4590"/>
      </w:tblGrid>
      <w:tr w:rsidR="00B05302" w:rsidTr="00B05302">
        <w:tc>
          <w:tcPr>
            <w:tcW w:w="1278" w:type="dxa"/>
          </w:tcPr>
          <w:p w:rsidR="00B05302" w:rsidRDefault="00B05302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Comments No.</w:t>
            </w:r>
          </w:p>
        </w:tc>
        <w:tc>
          <w:tcPr>
            <w:tcW w:w="4410" w:type="dxa"/>
          </w:tcPr>
          <w:p w:rsidR="00B05302" w:rsidRDefault="00B05302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Comments Description</w:t>
            </w:r>
          </w:p>
        </w:tc>
        <w:tc>
          <w:tcPr>
            <w:tcW w:w="4590" w:type="dxa"/>
          </w:tcPr>
          <w:p w:rsidR="00B05302" w:rsidRDefault="00B05302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B05302" w:rsidTr="00B05302">
        <w:tc>
          <w:tcPr>
            <w:tcW w:w="1278" w:type="dxa"/>
          </w:tcPr>
          <w:p w:rsidR="00B05302" w:rsidRPr="00B05302" w:rsidRDefault="00B05302" w:rsidP="00B0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0" w:type="dxa"/>
          </w:tcPr>
          <w:p w:rsidR="00B05302" w:rsidRDefault="00B05302" w:rsidP="00B0530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Abstract must basically be rewritten because it is not sound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sufficiently.</w:t>
            </w:r>
          </w:p>
        </w:tc>
        <w:tc>
          <w:tcPr>
            <w:tcW w:w="4590" w:type="dxa"/>
          </w:tcPr>
          <w:p w:rsidR="00B05302" w:rsidRPr="00965C54" w:rsidRDefault="00B05302" w:rsidP="00965C54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965C54">
              <w:rPr>
                <w:rFonts w:ascii="Times New Roman" w:hAnsi="Times New Roman" w:cs="Times New Roman"/>
                <w:color w:val="C00000"/>
              </w:rPr>
              <w:t>Abstract is re-written and all the comments incorporated accordingly.(See the Abstract of Manuscript)</w:t>
            </w:r>
          </w:p>
        </w:tc>
      </w:tr>
      <w:tr w:rsidR="00B05302" w:rsidTr="00B05302">
        <w:tc>
          <w:tcPr>
            <w:tcW w:w="1278" w:type="dxa"/>
          </w:tcPr>
          <w:p w:rsidR="00B05302" w:rsidRDefault="00B05302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10" w:type="dxa"/>
          </w:tcPr>
          <w:p w:rsidR="00B05302" w:rsidRDefault="00B05302" w:rsidP="00B0530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In the abstract, you should briefly explain about the used mechanism in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the proposed protocol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which allows 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to see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the better performance.</w:t>
            </w:r>
          </w:p>
        </w:tc>
        <w:tc>
          <w:tcPr>
            <w:tcW w:w="4590" w:type="dxa"/>
          </w:tcPr>
          <w:p w:rsidR="00B05302" w:rsidRPr="00965C54" w:rsidRDefault="00B05302" w:rsidP="00965C54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965C54">
              <w:rPr>
                <w:rFonts w:ascii="Times New Roman" w:hAnsi="Times New Roman" w:cs="Times New Roman"/>
                <w:color w:val="C00000"/>
              </w:rPr>
              <w:t>Incorporate accordingly (see the Abstract of the Manuscript)</w:t>
            </w:r>
          </w:p>
        </w:tc>
      </w:tr>
      <w:tr w:rsidR="00B05302" w:rsidTr="00B05302">
        <w:tc>
          <w:tcPr>
            <w:tcW w:w="1278" w:type="dxa"/>
          </w:tcPr>
          <w:p w:rsidR="00B05302" w:rsidRDefault="00B05302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10" w:type="dxa"/>
          </w:tcPr>
          <w:p w:rsidR="00B05302" w:rsidRDefault="00B05302" w:rsidP="00B0530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Fig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. 2 and Fig. 3 are unclear, enhance their quality.</w:t>
            </w:r>
          </w:p>
        </w:tc>
        <w:tc>
          <w:tcPr>
            <w:tcW w:w="4590" w:type="dxa"/>
          </w:tcPr>
          <w:p w:rsidR="00B05302" w:rsidRPr="00965C54" w:rsidRDefault="00B05302" w:rsidP="00965C54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965C54">
              <w:rPr>
                <w:rFonts w:ascii="Times New Roman" w:hAnsi="Times New Roman" w:cs="Times New Roman"/>
                <w:color w:val="C00000"/>
              </w:rPr>
              <w:t>The quality of the Fig 2 and Fig 3 is improved (See the Manuscript)</w:t>
            </w:r>
          </w:p>
        </w:tc>
      </w:tr>
      <w:tr w:rsidR="00B05302" w:rsidTr="00B05302">
        <w:tc>
          <w:tcPr>
            <w:tcW w:w="1278" w:type="dxa"/>
          </w:tcPr>
          <w:p w:rsidR="00B05302" w:rsidRDefault="00B05302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410" w:type="dxa"/>
          </w:tcPr>
          <w:p w:rsidR="00B05302" w:rsidRDefault="00965C54" w:rsidP="00B0530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</w:t>
            </w:r>
            <w:r w:rsidR="00B05302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ee that you have used a figure for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delay analysis;</w:t>
            </w:r>
            <w:r w:rsidR="00B05302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however, this</w:t>
            </w:r>
            <w:r w:rsidR="00B05302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="00B05302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advantage has not been pointed in the abstract.</w:t>
            </w:r>
          </w:p>
        </w:tc>
        <w:tc>
          <w:tcPr>
            <w:tcW w:w="4590" w:type="dxa"/>
          </w:tcPr>
          <w:p w:rsidR="00B05302" w:rsidRPr="00965C54" w:rsidRDefault="00965C54" w:rsidP="00965C54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965C54">
              <w:rPr>
                <w:rFonts w:ascii="Times New Roman" w:hAnsi="Times New Roman" w:cs="Times New Roman"/>
                <w:color w:val="C00000"/>
              </w:rPr>
              <w:t>Now the advantage is pointed in abstract (see the abstract of the Manuscript)</w:t>
            </w:r>
          </w:p>
        </w:tc>
      </w:tr>
      <w:tr w:rsidR="00B05302" w:rsidTr="00B05302">
        <w:tc>
          <w:tcPr>
            <w:tcW w:w="1278" w:type="dxa"/>
          </w:tcPr>
          <w:p w:rsidR="00B05302" w:rsidRDefault="00965C54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410" w:type="dxa"/>
          </w:tcPr>
          <w:p w:rsidR="00B05302" w:rsidRDefault="00965C54" w:rsidP="00965C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I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ntroduce the differences between some metrics used in the work like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"Network Throughput" with "Packets Delivery Ratio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".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Basically, add their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definitions to the paper, for example in a table.</w:t>
            </w:r>
          </w:p>
        </w:tc>
        <w:tc>
          <w:tcPr>
            <w:tcW w:w="4590" w:type="dxa"/>
          </w:tcPr>
          <w:p w:rsidR="00B05302" w:rsidRPr="00965C54" w:rsidRDefault="00965C54" w:rsidP="00965C54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965C54">
              <w:rPr>
                <w:rFonts w:ascii="Times New Roman" w:hAnsi="Times New Roman" w:cs="Times New Roman"/>
                <w:color w:val="C00000"/>
              </w:rPr>
              <w:t>All the definitions are mentioned in table form see the Manuscript.</w:t>
            </w:r>
          </w:p>
        </w:tc>
      </w:tr>
      <w:tr w:rsidR="00B05302" w:rsidTr="00B05302">
        <w:tc>
          <w:tcPr>
            <w:tcW w:w="1278" w:type="dxa"/>
          </w:tcPr>
          <w:p w:rsidR="00B05302" w:rsidRDefault="00965C54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410" w:type="dxa"/>
          </w:tcPr>
          <w:p w:rsidR="00B05302" w:rsidRDefault="00965C54" w:rsidP="00965C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ny of related papers have been missed from your paper. I have collected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 set of them. You should review them in the literature survey: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6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https://doi.org/10.1002/dac.3303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https://doi.org/10.1155/2012/307246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8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https://doi.org/10.4236/jcc.2017.55002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https://doi.org/10.1109/KBEI.2015.7436174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10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https://doi.org/10.4236/jcc.2016.47008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11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https://doi.org/10.3390/s17030629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12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https://doi.org/10.1007/978-981-10-4154-9_3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13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https://doi.org/10.1007/s11276-017-1461-x</w:t>
              </w:r>
            </w:hyperlink>
          </w:p>
        </w:tc>
        <w:tc>
          <w:tcPr>
            <w:tcW w:w="4590" w:type="dxa"/>
          </w:tcPr>
          <w:p w:rsidR="00B05302" w:rsidRPr="00965C54" w:rsidRDefault="00965C54" w:rsidP="00965C54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965C54">
              <w:rPr>
                <w:rFonts w:ascii="Times New Roman" w:hAnsi="Times New Roman" w:cs="Times New Roman"/>
                <w:color w:val="C00000"/>
              </w:rPr>
              <w:t>Almost related papers are cited in the Manuscript.</w:t>
            </w:r>
          </w:p>
        </w:tc>
      </w:tr>
      <w:tr w:rsidR="00B05302" w:rsidTr="00B05302">
        <w:tc>
          <w:tcPr>
            <w:tcW w:w="1278" w:type="dxa"/>
          </w:tcPr>
          <w:p w:rsidR="00B05302" w:rsidRDefault="00965C54" w:rsidP="00B05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410" w:type="dxa"/>
          </w:tcPr>
          <w:p w:rsidR="00B05302" w:rsidRDefault="00965C54" w:rsidP="00965C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Use the approaches of these two papers in order to propose another future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work in the conclusion. Both are in the field of general routing problem: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14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https://doi.org/10.11114/set.v4i1.2470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hyperlink r:id="rId15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https://doi.org/10.4236/jcc.2017.56007</w:t>
              </w:r>
            </w:hyperlink>
          </w:p>
        </w:tc>
        <w:tc>
          <w:tcPr>
            <w:tcW w:w="4590" w:type="dxa"/>
          </w:tcPr>
          <w:p w:rsidR="00B05302" w:rsidRPr="00965C54" w:rsidRDefault="00965C54" w:rsidP="00965C54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965C54">
              <w:rPr>
                <w:rFonts w:ascii="Times New Roman" w:hAnsi="Times New Roman" w:cs="Times New Roman"/>
                <w:color w:val="C00000"/>
              </w:rPr>
              <w:t>Papers are included for future directions in conclusion.</w:t>
            </w:r>
          </w:p>
        </w:tc>
      </w:tr>
    </w:tbl>
    <w:p w:rsidR="00B05302" w:rsidRPr="00B05302" w:rsidRDefault="00B05302">
      <w:pPr>
        <w:rPr>
          <w:rFonts w:ascii="Times New Roman" w:hAnsi="Times New Roman" w:cs="Times New Roman"/>
          <w:b/>
        </w:rPr>
      </w:pPr>
    </w:p>
    <w:sectPr w:rsidR="00B05302" w:rsidRPr="00B0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21C"/>
    <w:multiLevelType w:val="multilevel"/>
    <w:tmpl w:val="5652EE22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02"/>
    <w:rsid w:val="004D021D"/>
    <w:rsid w:val="00965C54"/>
    <w:rsid w:val="00B05302"/>
    <w:rsid w:val="00CB268F"/>
    <w:rsid w:val="00D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aliases w:val="Third level"/>
    <w:basedOn w:val="Normal"/>
    <w:next w:val="Normal"/>
    <w:link w:val="Heading4Char"/>
    <w:uiPriority w:val="9"/>
    <w:unhideWhenUsed/>
    <w:qFormat/>
    <w:rsid w:val="00CB268F"/>
    <w:pPr>
      <w:keepNext/>
      <w:spacing w:before="480" w:after="480" w:line="36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hird level Char"/>
    <w:basedOn w:val="DefaultParagraphFont"/>
    <w:link w:val="Heading4"/>
    <w:uiPriority w:val="9"/>
    <w:rsid w:val="00CB268F"/>
    <w:rPr>
      <w:rFonts w:ascii="Times New Roman" w:eastAsia="Times New Roman" w:hAnsi="Times New Roman"/>
      <w:b/>
      <w:bCs/>
      <w:sz w:val="24"/>
      <w:szCs w:val="28"/>
      <w:lang w:val="en-GB"/>
    </w:rPr>
  </w:style>
  <w:style w:type="table" w:styleId="TableGrid">
    <w:name w:val="Table Grid"/>
    <w:basedOn w:val="TableNormal"/>
    <w:uiPriority w:val="59"/>
    <w:rsid w:val="00B0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65C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aliases w:val="Third level"/>
    <w:basedOn w:val="Normal"/>
    <w:next w:val="Normal"/>
    <w:link w:val="Heading4Char"/>
    <w:uiPriority w:val="9"/>
    <w:unhideWhenUsed/>
    <w:qFormat/>
    <w:rsid w:val="00CB268F"/>
    <w:pPr>
      <w:keepNext/>
      <w:spacing w:before="480" w:after="480" w:line="36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hird level Char"/>
    <w:basedOn w:val="DefaultParagraphFont"/>
    <w:link w:val="Heading4"/>
    <w:uiPriority w:val="9"/>
    <w:rsid w:val="00CB268F"/>
    <w:rPr>
      <w:rFonts w:ascii="Times New Roman" w:eastAsia="Times New Roman" w:hAnsi="Times New Roman"/>
      <w:b/>
      <w:bCs/>
      <w:sz w:val="24"/>
      <w:szCs w:val="28"/>
      <w:lang w:val="en-GB"/>
    </w:rPr>
  </w:style>
  <w:style w:type="table" w:styleId="TableGrid">
    <w:name w:val="Table Grid"/>
    <w:basedOn w:val="TableNormal"/>
    <w:uiPriority w:val="59"/>
    <w:rsid w:val="00B0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65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236/jcc.2017.55002" TargetMode="External"/><Relationship Id="rId13" Type="http://schemas.openxmlformats.org/officeDocument/2006/relationships/hyperlink" Target="https://doi.org/10.1007/s11276-017-1461-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155/2012/307246" TargetMode="External"/><Relationship Id="rId12" Type="http://schemas.openxmlformats.org/officeDocument/2006/relationships/hyperlink" Target="https://doi.org/10.1007/978-981-10-4154-9_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dac.3303" TargetMode="External"/><Relationship Id="rId11" Type="http://schemas.openxmlformats.org/officeDocument/2006/relationships/hyperlink" Target="https://doi.org/10.3390/s170306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4236/jcc.2017.56007" TargetMode="External"/><Relationship Id="rId10" Type="http://schemas.openxmlformats.org/officeDocument/2006/relationships/hyperlink" Target="https://doi.org/10.4236/jcc.2016.47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09/KBEI.2015.7436174" TargetMode="External"/><Relationship Id="rId14" Type="http://schemas.openxmlformats.org/officeDocument/2006/relationships/hyperlink" Target="https://doi.org/10.11114/set.v4i1.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2017-10-05T01:27:00Z</dcterms:created>
  <dcterms:modified xsi:type="dcterms:W3CDTF">2017-10-05T01:44:00Z</dcterms:modified>
</cp:coreProperties>
</file>