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BD2" w:rsidRDefault="00606BD2" w:rsidP="008B5357">
      <w:pPr>
        <w:pStyle w:val="Title"/>
        <w:rPr>
          <w:sz w:val="32"/>
          <w:szCs w:val="32"/>
          <w:lang w:val="en-US"/>
        </w:rPr>
      </w:pPr>
      <w:r>
        <w:rPr>
          <w:sz w:val="32"/>
          <w:szCs w:val="32"/>
          <w:lang w:val="en-US"/>
        </w:rPr>
        <w:t>C</w:t>
      </w:r>
      <w:r w:rsidRPr="00606BD2">
        <w:rPr>
          <w:sz w:val="32"/>
          <w:szCs w:val="32"/>
          <w:lang w:val="en-US"/>
        </w:rPr>
        <w:t>oncurrent</w:t>
      </w:r>
      <w:r>
        <w:rPr>
          <w:sz w:val="32"/>
          <w:szCs w:val="32"/>
          <w:lang w:val="en-US"/>
        </w:rPr>
        <w:t xml:space="preserve"> q</w:t>
      </w:r>
      <w:r w:rsidR="00CC3E8C">
        <w:rPr>
          <w:sz w:val="32"/>
          <w:szCs w:val="32"/>
          <w:lang w:val="en-US"/>
        </w:rPr>
        <w:t>uad</w:t>
      </w:r>
      <w:r w:rsidR="00D40D7D">
        <w:rPr>
          <w:sz w:val="32"/>
          <w:szCs w:val="32"/>
          <w:lang w:val="en-US"/>
        </w:rPr>
        <w:t>-</w:t>
      </w:r>
      <w:r w:rsidR="00CC3E8C">
        <w:rPr>
          <w:sz w:val="32"/>
          <w:szCs w:val="32"/>
          <w:lang w:val="en-US"/>
        </w:rPr>
        <w:t xml:space="preserve">band </w:t>
      </w:r>
      <w:r w:rsidR="00804D78">
        <w:rPr>
          <w:sz w:val="32"/>
          <w:szCs w:val="32"/>
          <w:lang w:val="en-US"/>
        </w:rPr>
        <w:t>l</w:t>
      </w:r>
      <w:r w:rsidR="00CC3E8C">
        <w:rPr>
          <w:sz w:val="32"/>
          <w:szCs w:val="32"/>
          <w:lang w:val="en-US"/>
        </w:rPr>
        <w:t xml:space="preserve">ow </w:t>
      </w:r>
      <w:r w:rsidR="00804D78">
        <w:rPr>
          <w:sz w:val="32"/>
          <w:szCs w:val="32"/>
          <w:lang w:val="en-US"/>
        </w:rPr>
        <w:t>n</w:t>
      </w:r>
      <w:r w:rsidR="00CC3E8C">
        <w:rPr>
          <w:sz w:val="32"/>
          <w:szCs w:val="32"/>
          <w:lang w:val="en-US"/>
        </w:rPr>
        <w:t xml:space="preserve">oise </w:t>
      </w:r>
      <w:r w:rsidR="00804D78">
        <w:rPr>
          <w:sz w:val="32"/>
          <w:szCs w:val="32"/>
          <w:lang w:val="en-US"/>
        </w:rPr>
        <w:t>a</w:t>
      </w:r>
      <w:r w:rsidR="00CC3E8C">
        <w:rPr>
          <w:sz w:val="32"/>
          <w:szCs w:val="32"/>
          <w:lang w:val="en-US"/>
        </w:rPr>
        <w:t xml:space="preserve">mplifier </w:t>
      </w:r>
      <w:r w:rsidR="00C35C63">
        <w:rPr>
          <w:sz w:val="32"/>
          <w:szCs w:val="32"/>
          <w:lang w:val="en-US"/>
        </w:rPr>
        <w:t>(</w:t>
      </w:r>
      <w:r w:rsidR="00D40D7D">
        <w:rPr>
          <w:sz w:val="32"/>
          <w:szCs w:val="32"/>
          <w:lang w:val="en-US"/>
        </w:rPr>
        <w:t>QB-</w:t>
      </w:r>
      <w:r w:rsidR="00C35C63">
        <w:rPr>
          <w:sz w:val="32"/>
          <w:szCs w:val="32"/>
          <w:lang w:val="en-US"/>
        </w:rPr>
        <w:t xml:space="preserve">LNA) </w:t>
      </w:r>
    </w:p>
    <w:p w:rsidR="00CC3E8C" w:rsidRDefault="00817AAE" w:rsidP="008B5357">
      <w:pPr>
        <w:pStyle w:val="Title"/>
        <w:rPr>
          <w:sz w:val="32"/>
          <w:szCs w:val="32"/>
          <w:lang w:val="en-US"/>
        </w:rPr>
      </w:pPr>
      <w:r>
        <w:rPr>
          <w:sz w:val="32"/>
          <w:szCs w:val="32"/>
          <w:lang w:val="en-US"/>
        </w:rPr>
        <w:t xml:space="preserve">using </w:t>
      </w:r>
      <w:r w:rsidR="00804D78">
        <w:rPr>
          <w:sz w:val="32"/>
          <w:szCs w:val="32"/>
          <w:lang w:val="en-US"/>
        </w:rPr>
        <w:t>m</w:t>
      </w:r>
      <w:r w:rsidR="00CC3E8C">
        <w:rPr>
          <w:sz w:val="32"/>
          <w:szCs w:val="32"/>
          <w:lang w:val="en-US"/>
        </w:rPr>
        <w:t xml:space="preserve">ultisection </w:t>
      </w:r>
      <w:r w:rsidR="00804D78">
        <w:rPr>
          <w:sz w:val="32"/>
          <w:szCs w:val="32"/>
          <w:lang w:val="en-US"/>
        </w:rPr>
        <w:t>i</w:t>
      </w:r>
      <w:r w:rsidR="00CC3E8C">
        <w:rPr>
          <w:sz w:val="32"/>
          <w:szCs w:val="32"/>
          <w:lang w:val="en-US"/>
        </w:rPr>
        <w:t>mpedance</w:t>
      </w:r>
      <w:r w:rsidR="00804D78">
        <w:rPr>
          <w:sz w:val="32"/>
          <w:szCs w:val="32"/>
          <w:lang w:val="en-US"/>
        </w:rPr>
        <w:t xml:space="preserve"> t</w:t>
      </w:r>
      <w:r w:rsidR="00CC3E8C">
        <w:rPr>
          <w:sz w:val="32"/>
          <w:szCs w:val="32"/>
          <w:lang w:val="en-US"/>
        </w:rPr>
        <w:t>ransformer</w:t>
      </w:r>
    </w:p>
    <w:p w:rsidR="00250A66" w:rsidRPr="003D5B84" w:rsidRDefault="00250A66" w:rsidP="00904D6D">
      <w:pPr>
        <w:jc w:val="center"/>
        <w:rPr>
          <w:b/>
          <w:bCs/>
        </w:rPr>
      </w:pPr>
    </w:p>
    <w:p w:rsidR="00904D6D" w:rsidRPr="00D74C5F" w:rsidRDefault="008B5357" w:rsidP="00904D6D">
      <w:pPr>
        <w:jc w:val="center"/>
        <w:rPr>
          <w:b/>
          <w:bCs/>
        </w:rPr>
      </w:pPr>
      <w:r>
        <w:rPr>
          <w:b/>
          <w:bCs/>
        </w:rPr>
        <w:t>Teguh Firmansyah</w:t>
      </w:r>
      <w:r w:rsidR="00E2599A">
        <w:rPr>
          <w:b/>
          <w:bCs/>
        </w:rPr>
        <w:t>*</w:t>
      </w:r>
      <w:r w:rsidR="00E12660" w:rsidRPr="003D5B84">
        <w:rPr>
          <w:b/>
          <w:bCs/>
          <w:lang w:val="id-ID"/>
        </w:rPr>
        <w:t xml:space="preserve">, </w:t>
      </w:r>
      <w:r w:rsidR="00A653B9">
        <w:rPr>
          <w:b/>
          <w:bCs/>
        </w:rPr>
        <w:t xml:space="preserve">Anggoro Suryo Pramudyo*, </w:t>
      </w:r>
      <w:r w:rsidR="00635EBC">
        <w:rPr>
          <w:b/>
          <w:bCs/>
        </w:rPr>
        <w:t xml:space="preserve">Siswo Wardoyo*, </w:t>
      </w:r>
      <w:r w:rsidR="00DC3597">
        <w:rPr>
          <w:b/>
          <w:bCs/>
        </w:rPr>
        <w:t xml:space="preserve">Romi Wiryadinata*, </w:t>
      </w:r>
      <w:r w:rsidR="00635EBC">
        <w:rPr>
          <w:b/>
          <w:bCs/>
        </w:rPr>
        <w:t>Alimuddin</w:t>
      </w:r>
      <w:r w:rsidR="00A653B9">
        <w:rPr>
          <w:b/>
          <w:bCs/>
        </w:rPr>
        <w:t>*</w:t>
      </w:r>
    </w:p>
    <w:p w:rsidR="00A17296" w:rsidRDefault="00E2599A" w:rsidP="00E2599A">
      <w:pPr>
        <w:jc w:val="center"/>
        <w:rPr>
          <w:sz w:val="18"/>
          <w:szCs w:val="18"/>
        </w:rPr>
      </w:pPr>
      <w:r>
        <w:rPr>
          <w:sz w:val="18"/>
          <w:szCs w:val="18"/>
        </w:rPr>
        <w:t>*</w:t>
      </w:r>
      <w:r w:rsidRPr="00E2599A">
        <w:rPr>
          <w:sz w:val="18"/>
          <w:szCs w:val="18"/>
        </w:rPr>
        <w:t xml:space="preserve">Departement </w:t>
      </w:r>
      <w:r w:rsidR="008B5357">
        <w:rPr>
          <w:sz w:val="18"/>
          <w:szCs w:val="18"/>
        </w:rPr>
        <w:t>of Electrical Engineering</w:t>
      </w:r>
      <w:r w:rsidRPr="00E2599A">
        <w:rPr>
          <w:sz w:val="18"/>
          <w:szCs w:val="18"/>
        </w:rPr>
        <w:t>,</w:t>
      </w:r>
      <w:r w:rsidR="008B5357">
        <w:rPr>
          <w:sz w:val="18"/>
          <w:szCs w:val="18"/>
        </w:rPr>
        <w:t>Univer</w:t>
      </w:r>
      <w:r w:rsidR="00645C8D">
        <w:rPr>
          <w:sz w:val="18"/>
          <w:szCs w:val="18"/>
        </w:rPr>
        <w:t>sity of Sultan Ageng Tirtayasa. Indonesia.</w:t>
      </w: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1938EF">
            <w:pPr>
              <w:spacing w:before="120"/>
              <w:rPr>
                <w:color w:val="000000"/>
                <w:sz w:val="24"/>
                <w:szCs w:val="24"/>
              </w:rPr>
            </w:pPr>
            <w:r w:rsidRPr="00957C11">
              <w:rPr>
                <w:b/>
                <w:bCs/>
                <w:iCs/>
                <w:color w:val="000000"/>
              </w:rPr>
              <w:t>ABSTRACT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Jun 12</w:t>
            </w:r>
            <w:r w:rsidRPr="00957C11">
              <w:rPr>
                <w:vertAlign w:val="superscript"/>
              </w:rPr>
              <w:t>th</w:t>
            </w:r>
            <w:r>
              <w:t>, 201x</w:t>
            </w:r>
          </w:p>
          <w:p w:rsidR="00941203" w:rsidRDefault="00941203" w:rsidP="00957C11">
            <w:pPr>
              <w:jc w:val="both"/>
            </w:pPr>
            <w:r>
              <w:t>Revised Aug 20</w:t>
            </w:r>
            <w:r w:rsidRPr="00957C11">
              <w:rPr>
                <w:vertAlign w:val="superscript"/>
              </w:rPr>
              <w:t>th</w:t>
            </w:r>
            <w:r>
              <w:t>, 201x</w:t>
            </w:r>
          </w:p>
          <w:p w:rsidR="00941203" w:rsidRDefault="00941203" w:rsidP="00957C11">
            <w:pPr>
              <w:jc w:val="both"/>
            </w:pPr>
            <w:r>
              <w:t>Accepted Aug 26</w:t>
            </w:r>
            <w:r w:rsidRPr="00957C11">
              <w:rPr>
                <w:vertAlign w:val="superscript"/>
              </w:rPr>
              <w:t>th</w:t>
            </w:r>
            <w:r>
              <w:t>, 201x</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1060CA" w:rsidRDefault="00430D6B" w:rsidP="008F75C6">
            <w:pPr>
              <w:spacing w:before="120"/>
              <w:jc w:val="both"/>
              <w:rPr>
                <w:iCs/>
                <w:color w:val="000000"/>
                <w:sz w:val="18"/>
                <w:szCs w:val="18"/>
              </w:rPr>
            </w:pPr>
            <w:r>
              <w:rPr>
                <w:iCs/>
                <w:color w:val="000000"/>
                <w:sz w:val="18"/>
                <w:szCs w:val="18"/>
              </w:rPr>
              <w:t>A</w:t>
            </w:r>
            <w:r w:rsidR="00E7222B">
              <w:rPr>
                <w:iCs/>
                <w:color w:val="000000"/>
                <w:sz w:val="18"/>
                <w:szCs w:val="18"/>
              </w:rPr>
              <w:t xml:space="preserve"> </w:t>
            </w:r>
            <w:r w:rsidR="00D40D7D">
              <w:rPr>
                <w:iCs/>
                <w:color w:val="000000"/>
                <w:sz w:val="18"/>
                <w:szCs w:val="18"/>
              </w:rPr>
              <w:t xml:space="preserve">quad-band low noise amplifier (QB-LNA) based on multisection impedance transformer </w:t>
            </w:r>
            <w:r w:rsidR="008F75C6">
              <w:rPr>
                <w:iCs/>
                <w:color w:val="000000"/>
                <w:sz w:val="18"/>
                <w:szCs w:val="18"/>
              </w:rPr>
              <w:t>d</w:t>
            </w:r>
            <w:r w:rsidR="00D40D7D">
              <w:rPr>
                <w:iCs/>
                <w:color w:val="000000"/>
                <w:sz w:val="18"/>
                <w:szCs w:val="18"/>
              </w:rPr>
              <w:t>e</w:t>
            </w:r>
            <w:r w:rsidR="00CF620C">
              <w:rPr>
                <w:iCs/>
                <w:color w:val="000000"/>
                <w:sz w:val="18"/>
                <w:szCs w:val="18"/>
              </w:rPr>
              <w:t>sig</w:t>
            </w:r>
            <w:r w:rsidR="00D40D7D">
              <w:rPr>
                <w:iCs/>
                <w:color w:val="000000"/>
                <w:sz w:val="18"/>
                <w:szCs w:val="18"/>
              </w:rPr>
              <w:t>ned and evaluated</w:t>
            </w:r>
            <w:r>
              <w:rPr>
                <w:iCs/>
                <w:color w:val="000000"/>
                <w:sz w:val="18"/>
                <w:szCs w:val="18"/>
              </w:rPr>
              <w:t xml:space="preserve"> in this research</w:t>
            </w:r>
            <w:r w:rsidR="00D40D7D">
              <w:rPr>
                <w:iCs/>
                <w:color w:val="000000"/>
                <w:sz w:val="18"/>
                <w:szCs w:val="18"/>
              </w:rPr>
              <w:t xml:space="preserve">. As a novelty, a multisection impedance transformer was used to produce QB-LNA. </w:t>
            </w:r>
            <w:r w:rsidR="00916556">
              <w:rPr>
                <w:iCs/>
                <w:color w:val="000000"/>
                <w:sz w:val="18"/>
                <w:szCs w:val="18"/>
              </w:rPr>
              <w:t xml:space="preserve">A multisection impedance transformer </w:t>
            </w:r>
            <w:r w:rsidR="00916556" w:rsidRPr="00916556">
              <w:rPr>
                <w:iCs/>
                <w:color w:val="000000"/>
                <w:sz w:val="18"/>
                <w:szCs w:val="18"/>
              </w:rPr>
              <w:t xml:space="preserve">is used as input and output impedance matching because </w:t>
            </w:r>
            <w:r w:rsidR="00916556">
              <w:rPr>
                <w:iCs/>
                <w:color w:val="000000"/>
                <w:sz w:val="18"/>
                <w:szCs w:val="18"/>
              </w:rPr>
              <w:t xml:space="preserve">it </w:t>
            </w:r>
            <w:r w:rsidR="00916556" w:rsidRPr="00916556">
              <w:rPr>
                <w:iCs/>
                <w:color w:val="000000"/>
                <w:sz w:val="18"/>
                <w:szCs w:val="18"/>
              </w:rPr>
              <w:t>has higher stability, large Q factor, and low noise than lumpedcomponent.</w:t>
            </w:r>
            <w:r w:rsidR="00D40D7D">
              <w:rPr>
                <w:iCs/>
                <w:color w:val="000000"/>
                <w:sz w:val="18"/>
                <w:szCs w:val="18"/>
              </w:rPr>
              <w:t>The QB-LNA</w:t>
            </w:r>
            <w:r w:rsidR="00D40D7D" w:rsidRPr="00D40D7D">
              <w:rPr>
                <w:iCs/>
                <w:color w:val="000000"/>
                <w:sz w:val="18"/>
                <w:szCs w:val="18"/>
              </w:rPr>
              <w:t xml:space="preserve"> was designed on FR4 microstrip substrate with </w:t>
            </w:r>
            <w:r w:rsidR="00D40D7D">
              <w:rPr>
                <w:iCs/>
                <w:color w:val="000000"/>
                <w:sz w:val="18"/>
                <w:szCs w:val="18"/>
              </w:rPr>
              <w:sym w:font="Symbol" w:char="F065"/>
            </w:r>
            <w:r w:rsidR="00D40D7D" w:rsidRPr="00D40D7D">
              <w:rPr>
                <w:iCs/>
                <w:color w:val="000000"/>
                <w:sz w:val="18"/>
                <w:szCs w:val="18"/>
              </w:rPr>
              <w:t xml:space="preserve">r= 4.4, thickness h=0.8 mm, and tan </w:t>
            </w:r>
            <w:r w:rsidR="00D40D7D">
              <w:rPr>
                <w:iCs/>
                <w:color w:val="000000"/>
                <w:sz w:val="18"/>
                <w:szCs w:val="18"/>
              </w:rPr>
              <w:sym w:font="Symbol" w:char="F064"/>
            </w:r>
            <w:r w:rsidR="00CF620C">
              <w:rPr>
                <w:iCs/>
                <w:color w:val="000000"/>
                <w:sz w:val="18"/>
                <w:szCs w:val="18"/>
              </w:rPr>
              <w:t xml:space="preserve">= 0.026. </w:t>
            </w:r>
            <w:r w:rsidRPr="00430D6B">
              <w:rPr>
                <w:iCs/>
                <w:color w:val="000000"/>
                <w:sz w:val="18"/>
                <w:szCs w:val="18"/>
              </w:rPr>
              <w:t xml:space="preserve">The proposed </w:t>
            </w:r>
            <w:r>
              <w:rPr>
                <w:iCs/>
                <w:color w:val="000000"/>
                <w:sz w:val="18"/>
                <w:szCs w:val="18"/>
              </w:rPr>
              <w:t xml:space="preserve">QB-LNA </w:t>
            </w:r>
            <w:r w:rsidR="0099026C">
              <w:rPr>
                <w:iCs/>
                <w:color w:val="000000"/>
                <w:sz w:val="18"/>
                <w:szCs w:val="18"/>
              </w:rPr>
              <w:t xml:space="preserve">was </w:t>
            </w:r>
            <w:r w:rsidRPr="00430D6B">
              <w:rPr>
                <w:iCs/>
                <w:color w:val="000000"/>
                <w:sz w:val="18"/>
                <w:szCs w:val="18"/>
              </w:rPr>
              <w:t>designed and analyzed by Advanced</w:t>
            </w:r>
            <w:r w:rsidR="00516F57">
              <w:rPr>
                <w:iCs/>
                <w:color w:val="000000"/>
                <w:sz w:val="18"/>
                <w:szCs w:val="18"/>
              </w:rPr>
              <w:t xml:space="preserve"> </w:t>
            </w:r>
            <w:r w:rsidRPr="00430D6B">
              <w:rPr>
                <w:iCs/>
                <w:color w:val="000000"/>
                <w:sz w:val="18"/>
                <w:szCs w:val="18"/>
              </w:rPr>
              <w:t>Design</w:t>
            </w:r>
            <w:r w:rsidR="008F75C6">
              <w:rPr>
                <w:iCs/>
                <w:color w:val="000000"/>
                <w:sz w:val="18"/>
                <w:szCs w:val="18"/>
              </w:rPr>
              <w:t xml:space="preserve"> System</w:t>
            </w:r>
            <w:r w:rsidRPr="00430D6B">
              <w:rPr>
                <w:iCs/>
                <w:color w:val="000000"/>
                <w:sz w:val="18"/>
                <w:szCs w:val="18"/>
              </w:rPr>
              <w:t xml:space="preserve"> (ADS).</w:t>
            </w:r>
            <w:r w:rsidR="00916556">
              <w:rPr>
                <w:iCs/>
                <w:color w:val="000000"/>
                <w:sz w:val="18"/>
                <w:szCs w:val="18"/>
              </w:rPr>
              <w:t xml:space="preserve">The simulation </w:t>
            </w:r>
            <w:r w:rsidR="00CC6A76">
              <w:rPr>
                <w:iCs/>
                <w:color w:val="000000"/>
                <w:sz w:val="18"/>
                <w:szCs w:val="18"/>
              </w:rPr>
              <w:t>has shown</w:t>
            </w:r>
            <w:r w:rsidR="00916556">
              <w:rPr>
                <w:iCs/>
                <w:color w:val="000000"/>
                <w:sz w:val="18"/>
                <w:szCs w:val="18"/>
              </w:rPr>
              <w:t xml:space="preserve"> that </w:t>
            </w:r>
            <w:r w:rsidR="005C05D2">
              <w:rPr>
                <w:iCs/>
                <w:color w:val="000000"/>
                <w:sz w:val="18"/>
                <w:szCs w:val="18"/>
              </w:rPr>
              <w:t xml:space="preserve">QB-LNA achieves </w:t>
            </w:r>
            <w:r w:rsidR="0099026C">
              <w:rPr>
                <w:iCs/>
                <w:color w:val="000000"/>
                <w:sz w:val="18"/>
                <w:szCs w:val="18"/>
              </w:rPr>
              <w:t>gain</w:t>
            </w:r>
            <w:r w:rsidR="00CC6A76">
              <w:rPr>
                <w:iCs/>
                <w:color w:val="000000"/>
                <w:sz w:val="18"/>
                <w:szCs w:val="18"/>
              </w:rPr>
              <w:t xml:space="preserve"> (S</w:t>
            </w:r>
            <w:r w:rsidR="00CC6A76" w:rsidRPr="00CC6A76">
              <w:rPr>
                <w:iCs/>
                <w:color w:val="000000"/>
                <w:sz w:val="18"/>
                <w:szCs w:val="18"/>
                <w:vertAlign w:val="subscript"/>
              </w:rPr>
              <w:t>21</w:t>
            </w:r>
            <w:r w:rsidR="00CC6A76">
              <w:rPr>
                <w:iCs/>
                <w:color w:val="000000"/>
                <w:sz w:val="18"/>
                <w:szCs w:val="18"/>
              </w:rPr>
              <w:t>)</w:t>
            </w:r>
            <w:r w:rsidR="0099026C">
              <w:rPr>
                <w:iCs/>
                <w:color w:val="000000"/>
                <w:sz w:val="18"/>
                <w:szCs w:val="18"/>
              </w:rPr>
              <w:t xml:space="preserve"> of 22.91 dB, </w:t>
            </w:r>
            <w:r w:rsidR="0099026C" w:rsidRPr="0099026C">
              <w:rPr>
                <w:iCs/>
                <w:color w:val="000000"/>
                <w:sz w:val="18"/>
                <w:szCs w:val="18"/>
              </w:rPr>
              <w:t>16.5</w:t>
            </w:r>
            <w:r w:rsidR="0099026C">
              <w:rPr>
                <w:iCs/>
                <w:color w:val="000000"/>
                <w:sz w:val="18"/>
                <w:szCs w:val="18"/>
              </w:rPr>
              <w:t xml:space="preserve"> dB,  </w:t>
            </w:r>
            <w:r w:rsidR="0099026C" w:rsidRPr="0099026C">
              <w:rPr>
                <w:iCs/>
                <w:color w:val="000000"/>
                <w:sz w:val="18"/>
                <w:szCs w:val="18"/>
              </w:rPr>
              <w:t>11.18</w:t>
            </w:r>
            <w:r w:rsidR="0099026C">
              <w:rPr>
                <w:iCs/>
                <w:color w:val="000000"/>
                <w:sz w:val="18"/>
                <w:szCs w:val="18"/>
              </w:rPr>
              <w:t xml:space="preserve"> dB, and </w:t>
            </w:r>
            <w:r w:rsidR="0099026C" w:rsidRPr="0099026C">
              <w:rPr>
                <w:iCs/>
                <w:color w:val="000000"/>
                <w:sz w:val="18"/>
                <w:szCs w:val="18"/>
              </w:rPr>
              <w:t>7.25</w:t>
            </w:r>
            <w:r w:rsidR="0099026C">
              <w:rPr>
                <w:iCs/>
                <w:color w:val="000000"/>
                <w:sz w:val="18"/>
                <w:szCs w:val="18"/>
              </w:rPr>
              <w:t xml:space="preserve"> dB at </w:t>
            </w:r>
            <w:r w:rsidR="0099026C" w:rsidRPr="00CF620C">
              <w:rPr>
                <w:iCs/>
                <w:color w:val="000000"/>
                <w:sz w:val="18"/>
                <w:szCs w:val="18"/>
              </w:rPr>
              <w:t>0.92</w:t>
            </w:r>
            <w:r w:rsidR="0099026C">
              <w:rPr>
                <w:iCs/>
                <w:color w:val="000000"/>
                <w:sz w:val="18"/>
                <w:szCs w:val="18"/>
              </w:rPr>
              <w:t xml:space="preserve"> GHz, </w:t>
            </w:r>
            <w:r w:rsidR="0099026C" w:rsidRPr="00CF620C">
              <w:rPr>
                <w:iCs/>
                <w:color w:val="000000"/>
                <w:sz w:val="18"/>
                <w:szCs w:val="18"/>
              </w:rPr>
              <w:t>1.84</w:t>
            </w:r>
            <w:r w:rsidR="0099026C">
              <w:rPr>
                <w:iCs/>
                <w:color w:val="000000"/>
                <w:sz w:val="18"/>
                <w:szCs w:val="18"/>
              </w:rPr>
              <w:t xml:space="preserve"> GHz, </w:t>
            </w:r>
            <w:r w:rsidR="0099026C" w:rsidRPr="00CF620C">
              <w:rPr>
                <w:iCs/>
                <w:color w:val="000000"/>
                <w:sz w:val="18"/>
                <w:szCs w:val="18"/>
              </w:rPr>
              <w:t>2.61</w:t>
            </w:r>
            <w:r w:rsidR="0099026C">
              <w:rPr>
                <w:iCs/>
                <w:color w:val="000000"/>
                <w:sz w:val="18"/>
                <w:szCs w:val="18"/>
              </w:rPr>
              <w:t xml:space="preserve"> GHz, and </w:t>
            </w:r>
            <w:r w:rsidR="0099026C" w:rsidRPr="00CF620C">
              <w:rPr>
                <w:iCs/>
                <w:color w:val="000000"/>
                <w:sz w:val="18"/>
                <w:szCs w:val="18"/>
              </w:rPr>
              <w:t>3.54</w:t>
            </w:r>
            <w:r w:rsidR="0099026C">
              <w:rPr>
                <w:iCs/>
                <w:color w:val="000000"/>
                <w:sz w:val="18"/>
                <w:szCs w:val="18"/>
              </w:rPr>
              <w:t xml:space="preserve"> GHz</w:t>
            </w:r>
            <w:r w:rsidR="0099026C" w:rsidRPr="0099026C">
              <w:rPr>
                <w:iCs/>
                <w:color w:val="000000"/>
                <w:sz w:val="18"/>
                <w:szCs w:val="18"/>
              </w:rPr>
              <w:t>, respectively.</w:t>
            </w:r>
            <w:r w:rsidR="003612A4">
              <w:rPr>
                <w:iCs/>
                <w:color w:val="000000"/>
                <w:sz w:val="18"/>
                <w:szCs w:val="18"/>
              </w:rPr>
              <w:t>T</w:t>
            </w:r>
            <w:r w:rsidR="00685B02">
              <w:rPr>
                <w:iCs/>
                <w:color w:val="000000"/>
                <w:sz w:val="18"/>
                <w:szCs w:val="18"/>
              </w:rPr>
              <w:t>he Q</w:t>
            </w:r>
            <w:r w:rsidR="00685B02" w:rsidRPr="00685B02">
              <w:rPr>
                <w:iCs/>
                <w:color w:val="000000"/>
                <w:sz w:val="18"/>
                <w:szCs w:val="18"/>
              </w:rPr>
              <w:t xml:space="preserve">B-LNA </w:t>
            </w:r>
            <w:r w:rsidR="003612A4">
              <w:rPr>
                <w:iCs/>
                <w:color w:val="000000"/>
                <w:sz w:val="18"/>
                <w:szCs w:val="18"/>
              </w:rPr>
              <w:t>obtain</w:t>
            </w:r>
            <w:r w:rsidR="00685B02">
              <w:rPr>
                <w:iCs/>
                <w:color w:val="000000"/>
                <w:sz w:val="18"/>
                <w:szCs w:val="18"/>
              </w:rPr>
              <w:t>return loss</w:t>
            </w:r>
            <w:r w:rsidR="00685B02" w:rsidRPr="00685B02">
              <w:rPr>
                <w:iCs/>
                <w:color w:val="000000"/>
                <w:sz w:val="18"/>
                <w:szCs w:val="18"/>
              </w:rPr>
              <w:t xml:space="preserve"> (S</w:t>
            </w:r>
            <w:r w:rsidR="00685B02" w:rsidRPr="00685B02">
              <w:rPr>
                <w:iCs/>
                <w:color w:val="000000"/>
                <w:sz w:val="18"/>
                <w:szCs w:val="18"/>
                <w:vertAlign w:val="subscript"/>
              </w:rPr>
              <w:t>11</w:t>
            </w:r>
            <w:r w:rsidR="00685B02" w:rsidRPr="00685B02">
              <w:rPr>
                <w:iCs/>
                <w:color w:val="000000"/>
                <w:sz w:val="18"/>
                <w:szCs w:val="18"/>
              </w:rPr>
              <w:t xml:space="preserve">) of </w:t>
            </w:r>
            <w:r w:rsidR="003612A4">
              <w:rPr>
                <w:iCs/>
                <w:color w:val="000000"/>
                <w:sz w:val="18"/>
                <w:szCs w:val="18"/>
              </w:rPr>
              <w:t>-</w:t>
            </w:r>
            <w:r w:rsidR="00685B02" w:rsidRPr="00685B02">
              <w:rPr>
                <w:iCs/>
                <w:color w:val="000000"/>
                <w:sz w:val="18"/>
                <w:szCs w:val="18"/>
              </w:rPr>
              <w:t>2</w:t>
            </w:r>
            <w:r w:rsidR="003612A4">
              <w:rPr>
                <w:iCs/>
                <w:color w:val="000000"/>
                <w:sz w:val="18"/>
                <w:szCs w:val="18"/>
              </w:rPr>
              <w:t>1</w:t>
            </w:r>
            <w:r w:rsidR="00685B02" w:rsidRPr="00685B02">
              <w:rPr>
                <w:iCs/>
                <w:color w:val="000000"/>
                <w:sz w:val="18"/>
                <w:szCs w:val="18"/>
              </w:rPr>
              <w:t>.</w:t>
            </w:r>
            <w:r w:rsidR="003612A4">
              <w:rPr>
                <w:iCs/>
                <w:color w:val="000000"/>
                <w:sz w:val="18"/>
                <w:szCs w:val="18"/>
              </w:rPr>
              <w:t>28 dB, -31.87</w:t>
            </w:r>
            <w:r w:rsidR="00685B02" w:rsidRPr="00685B02">
              <w:rPr>
                <w:iCs/>
                <w:color w:val="000000"/>
                <w:sz w:val="18"/>
                <w:szCs w:val="18"/>
              </w:rPr>
              <w:t xml:space="preserve"> dB,  </w:t>
            </w:r>
            <w:r w:rsidR="003612A4">
              <w:rPr>
                <w:iCs/>
                <w:color w:val="000000"/>
                <w:sz w:val="18"/>
                <w:szCs w:val="18"/>
              </w:rPr>
              <w:t>-28</w:t>
            </w:r>
            <w:r w:rsidR="00685B02" w:rsidRPr="00685B02">
              <w:rPr>
                <w:iCs/>
                <w:color w:val="000000"/>
                <w:sz w:val="18"/>
                <w:szCs w:val="18"/>
              </w:rPr>
              <w:t>.</w:t>
            </w:r>
            <w:r w:rsidR="003612A4">
              <w:rPr>
                <w:iCs/>
                <w:color w:val="000000"/>
                <w:sz w:val="18"/>
                <w:szCs w:val="18"/>
              </w:rPr>
              <w:t>0</w:t>
            </w:r>
            <w:r w:rsidR="00685B02" w:rsidRPr="00685B02">
              <w:rPr>
                <w:iCs/>
                <w:color w:val="000000"/>
                <w:sz w:val="18"/>
                <w:szCs w:val="18"/>
              </w:rPr>
              <w:t xml:space="preserve">8 dB, and </w:t>
            </w:r>
            <w:r w:rsidR="003612A4">
              <w:rPr>
                <w:iCs/>
                <w:color w:val="000000"/>
                <w:sz w:val="18"/>
                <w:szCs w:val="18"/>
              </w:rPr>
              <w:t>-30</w:t>
            </w:r>
            <w:r w:rsidR="00685B02" w:rsidRPr="00685B02">
              <w:rPr>
                <w:iCs/>
                <w:color w:val="000000"/>
                <w:sz w:val="18"/>
                <w:szCs w:val="18"/>
              </w:rPr>
              <w:t>.</w:t>
            </w:r>
            <w:r w:rsidR="003612A4">
              <w:rPr>
                <w:iCs/>
                <w:color w:val="000000"/>
                <w:sz w:val="18"/>
                <w:szCs w:val="18"/>
              </w:rPr>
              <w:t>8</w:t>
            </w:r>
            <w:r w:rsidR="00685B02" w:rsidRPr="00685B02">
              <w:rPr>
                <w:iCs/>
                <w:color w:val="000000"/>
                <w:sz w:val="18"/>
                <w:szCs w:val="18"/>
              </w:rPr>
              <w:t>5 dB at 0.92 GHz, 1.84 GHz, 2.61 GHz, and 3.54 GHz, respectively</w:t>
            </w:r>
            <w:r w:rsidR="00685B02">
              <w:rPr>
                <w:iCs/>
                <w:color w:val="000000"/>
                <w:sz w:val="18"/>
                <w:szCs w:val="18"/>
              </w:rPr>
              <w:t xml:space="preserve">. </w:t>
            </w:r>
            <w:r w:rsidR="003612A4">
              <w:rPr>
                <w:iCs/>
                <w:color w:val="000000"/>
                <w:sz w:val="18"/>
                <w:szCs w:val="18"/>
              </w:rPr>
              <w:t xml:space="preserve">It </w:t>
            </w:r>
            <w:r w:rsidR="001060CA">
              <w:rPr>
                <w:iCs/>
                <w:color w:val="000000"/>
                <w:sz w:val="18"/>
                <w:szCs w:val="18"/>
              </w:rPr>
              <w:t xml:space="preserve">also </w:t>
            </w:r>
            <w:r w:rsidR="00413E22">
              <w:rPr>
                <w:iCs/>
                <w:color w:val="000000"/>
                <w:sz w:val="18"/>
                <w:szCs w:val="18"/>
              </w:rPr>
              <w:t xml:space="preserve">achieves a </w:t>
            </w:r>
            <w:r w:rsidR="00685B02">
              <w:rPr>
                <w:iCs/>
                <w:color w:val="000000"/>
                <w:sz w:val="18"/>
                <w:szCs w:val="18"/>
              </w:rPr>
              <w:t>noise figure</w:t>
            </w:r>
            <w:r w:rsidR="00413E22">
              <w:rPr>
                <w:iCs/>
                <w:color w:val="000000"/>
                <w:sz w:val="18"/>
                <w:szCs w:val="18"/>
              </w:rPr>
              <w:t xml:space="preserve"> (nf) of </w:t>
            </w:r>
            <w:r w:rsidR="00685B02" w:rsidRPr="00CF620C">
              <w:rPr>
                <w:iCs/>
                <w:color w:val="000000"/>
                <w:sz w:val="18"/>
                <w:szCs w:val="18"/>
              </w:rPr>
              <w:t>2.35</w:t>
            </w:r>
            <w:r w:rsidR="00685B02">
              <w:rPr>
                <w:iCs/>
                <w:color w:val="000000"/>
                <w:sz w:val="18"/>
                <w:szCs w:val="18"/>
              </w:rPr>
              <w:t xml:space="preserve"> dB, </w:t>
            </w:r>
            <w:r w:rsidR="00685B02" w:rsidRPr="00CF620C">
              <w:rPr>
                <w:iCs/>
                <w:color w:val="000000"/>
                <w:sz w:val="18"/>
                <w:szCs w:val="18"/>
              </w:rPr>
              <w:t>2.13</w:t>
            </w:r>
            <w:r w:rsidR="00685B02">
              <w:rPr>
                <w:iCs/>
                <w:color w:val="000000"/>
                <w:sz w:val="18"/>
                <w:szCs w:val="18"/>
              </w:rPr>
              <w:t xml:space="preserve"> dB, </w:t>
            </w:r>
            <w:r w:rsidR="00685B02" w:rsidRPr="00CF620C">
              <w:rPr>
                <w:iCs/>
                <w:color w:val="000000"/>
                <w:sz w:val="18"/>
                <w:szCs w:val="18"/>
              </w:rPr>
              <w:t>2.56</w:t>
            </w:r>
            <w:r w:rsidR="00685B02">
              <w:rPr>
                <w:iCs/>
                <w:color w:val="000000"/>
                <w:sz w:val="18"/>
                <w:szCs w:val="18"/>
              </w:rPr>
              <w:t xml:space="preserve"> dB, and </w:t>
            </w:r>
            <w:r w:rsidR="00685B02" w:rsidRPr="00CF620C">
              <w:rPr>
                <w:iCs/>
                <w:color w:val="000000"/>
                <w:sz w:val="18"/>
                <w:szCs w:val="18"/>
              </w:rPr>
              <w:t>3.55</w:t>
            </w:r>
            <w:r w:rsidR="00685B02">
              <w:rPr>
                <w:iCs/>
                <w:color w:val="000000"/>
                <w:sz w:val="18"/>
                <w:szCs w:val="18"/>
              </w:rPr>
              <w:t xml:space="preserve"> dB </w:t>
            </w:r>
            <w:r w:rsidR="00685B02" w:rsidRPr="00685B02">
              <w:rPr>
                <w:iCs/>
                <w:color w:val="000000"/>
                <w:sz w:val="18"/>
                <w:szCs w:val="18"/>
              </w:rPr>
              <w:t>at 0.92 GHz, 1.84 GHz, 2.61 GHz, and 3.54 GHz, respectively</w:t>
            </w:r>
            <w:r w:rsidR="00685B02">
              <w:rPr>
                <w:iCs/>
                <w:color w:val="000000"/>
                <w:sz w:val="18"/>
                <w:szCs w:val="18"/>
              </w:rPr>
              <w:t xml:space="preserve">. </w:t>
            </w:r>
            <w:r w:rsidR="001060CA">
              <w:rPr>
                <w:iCs/>
                <w:color w:val="000000"/>
                <w:sz w:val="18"/>
                <w:szCs w:val="18"/>
              </w:rPr>
              <w:t xml:space="preserve">This research </w:t>
            </w:r>
            <w:r w:rsidR="00685B02">
              <w:rPr>
                <w:iCs/>
                <w:color w:val="000000"/>
                <w:sz w:val="18"/>
                <w:szCs w:val="18"/>
              </w:rPr>
              <w:t>also</w:t>
            </w:r>
            <w:r w:rsidR="00ED7C79">
              <w:rPr>
                <w:iCs/>
                <w:color w:val="000000"/>
                <w:sz w:val="18"/>
                <w:szCs w:val="18"/>
              </w:rPr>
              <w:t xml:space="preserve"> has</w:t>
            </w:r>
            <w:r w:rsidR="00685B02" w:rsidRPr="00685B02">
              <w:rPr>
                <w:iCs/>
                <w:color w:val="000000"/>
                <w:sz w:val="18"/>
                <w:szCs w:val="18"/>
              </w:rPr>
              <w:t xml:space="preserve"> shown that the figure of merit</w:t>
            </w:r>
            <w:r w:rsidR="00685B02">
              <w:rPr>
                <w:iCs/>
                <w:color w:val="000000"/>
                <w:sz w:val="18"/>
                <w:szCs w:val="18"/>
              </w:rPr>
              <w:t xml:space="preserve"> (</w:t>
            </w:r>
            <w:r w:rsidR="00685B02" w:rsidRPr="00685B02">
              <w:rPr>
                <w:iCs/>
                <w:color w:val="000000"/>
                <w:sz w:val="18"/>
                <w:szCs w:val="18"/>
              </w:rPr>
              <w:t>FoM</w:t>
            </w:r>
            <w:r w:rsidR="00685B02">
              <w:rPr>
                <w:iCs/>
                <w:color w:val="000000"/>
                <w:sz w:val="18"/>
                <w:szCs w:val="18"/>
              </w:rPr>
              <w:t>)</w:t>
            </w:r>
            <w:r w:rsidR="00685B02" w:rsidRPr="00685B02">
              <w:rPr>
                <w:iCs/>
                <w:color w:val="000000"/>
                <w:sz w:val="18"/>
                <w:szCs w:val="18"/>
              </w:rPr>
              <w:t xml:space="preserve"> of the proposed</w:t>
            </w:r>
            <w:r w:rsidR="00685B02">
              <w:rPr>
                <w:iCs/>
                <w:color w:val="000000"/>
                <w:sz w:val="18"/>
                <w:szCs w:val="18"/>
              </w:rPr>
              <w:t xml:space="preserve"> QB-</w:t>
            </w:r>
            <w:r w:rsidR="00685B02" w:rsidRPr="00685B02">
              <w:rPr>
                <w:iCs/>
                <w:color w:val="000000"/>
                <w:sz w:val="18"/>
                <w:szCs w:val="18"/>
              </w:rPr>
              <w:t>LNA is higher than that of another multiband LNA.</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p>
          <w:p w:rsidR="00685B02" w:rsidRDefault="00685B02" w:rsidP="00D40D7D">
            <w:r>
              <w:t>Gain</w:t>
            </w:r>
          </w:p>
          <w:p w:rsidR="00941203" w:rsidRDefault="00A653B9" w:rsidP="00D40D7D">
            <w:r>
              <w:t>I</w:t>
            </w:r>
            <w:r w:rsidR="00D40D7D">
              <w:t xml:space="preserve">mpedance </w:t>
            </w:r>
            <w:r w:rsidR="00685B02">
              <w:t>transformer</w:t>
            </w:r>
          </w:p>
          <w:p w:rsidR="00B7759D" w:rsidRDefault="00D40D7D" w:rsidP="00B7759D">
            <w:r>
              <w:t xml:space="preserve">Low </w:t>
            </w:r>
            <w:r w:rsidR="00685B02">
              <w:t>n</w:t>
            </w:r>
            <w:r>
              <w:t xml:space="preserve">oise </w:t>
            </w:r>
            <w:r w:rsidR="00685B02">
              <w:t>a</w:t>
            </w:r>
            <w:r>
              <w:t>mplifier</w:t>
            </w:r>
          </w:p>
          <w:p w:rsidR="00B7759D" w:rsidRDefault="00B7759D" w:rsidP="00B7759D">
            <w:r>
              <w:t>Noise figure</w:t>
            </w:r>
          </w:p>
          <w:p w:rsidR="00941203" w:rsidRPr="00A653B9" w:rsidRDefault="00941203" w:rsidP="00A653B9">
            <w:pPr>
              <w:jc w:val="both"/>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AD2373" w:rsidP="006B027E">
            <w:pPr>
              <w:spacing w:before="120" w:after="120"/>
              <w:jc w:val="right"/>
              <w:rPr>
                <w:i/>
                <w:iCs/>
                <w:color w:val="000000"/>
                <w:sz w:val="18"/>
                <w:szCs w:val="18"/>
              </w:rPr>
            </w:pPr>
            <w:r>
              <w:rPr>
                <w:i/>
                <w:iCs/>
                <w:color w:val="000000"/>
                <w:sz w:val="18"/>
                <w:szCs w:val="18"/>
              </w:rPr>
              <w:t>Copyright © 201x 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8B5357" w:rsidP="007F286F">
            <w:r>
              <w:t>Teguh Firmansyah</w:t>
            </w:r>
            <w:r w:rsidR="007F286F">
              <w:t xml:space="preserve">, </w:t>
            </w:r>
          </w:p>
          <w:p w:rsidR="007F286F" w:rsidRDefault="007F286F" w:rsidP="007F286F">
            <w:r>
              <w:t>Departement of Electrical Engineering</w:t>
            </w:r>
            <w:r w:rsidR="00941203">
              <w:t>,</w:t>
            </w:r>
          </w:p>
          <w:p w:rsidR="007F286F" w:rsidRDefault="008B5357" w:rsidP="007F286F">
            <w:r>
              <w:t>University of Sultan Ageng Tirtayasa</w:t>
            </w:r>
            <w:r w:rsidR="00941203">
              <w:t>,</w:t>
            </w:r>
          </w:p>
          <w:p w:rsidR="007F286F" w:rsidRDefault="008B5357" w:rsidP="007F286F">
            <w:r>
              <w:t>Jl. Jend</w:t>
            </w:r>
            <w:r w:rsidR="00D0001A">
              <w:t xml:space="preserve">eral </w:t>
            </w:r>
            <w:r>
              <w:t>Sudirman. Km. 3. Cilegon. Banten. 42435. Indonesia.</w:t>
            </w:r>
          </w:p>
          <w:p w:rsidR="00941203" w:rsidRPr="00957C11" w:rsidRDefault="00941203" w:rsidP="008B5357">
            <w:pPr>
              <w:spacing w:after="120"/>
              <w:rPr>
                <w:color w:val="000000"/>
                <w:sz w:val="18"/>
                <w:szCs w:val="18"/>
              </w:rPr>
            </w:pPr>
            <w:r>
              <w:t xml:space="preserve">Email: </w:t>
            </w:r>
            <w:r w:rsidR="008B5357">
              <w:t>teguhfirmansyah@untirta.ac.id</w:t>
            </w:r>
          </w:p>
        </w:tc>
      </w:tr>
    </w:tbl>
    <w:p w:rsidR="00C07BEF" w:rsidRDefault="00C07BEF" w:rsidP="00957C11">
      <w:pPr>
        <w:jc w:val="both"/>
      </w:pPr>
    </w:p>
    <w:p w:rsidR="00D25535" w:rsidRPr="00957C11" w:rsidRDefault="00D25535"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rsidR="00F94267" w:rsidRDefault="0050216C" w:rsidP="00C311E4">
      <w:pPr>
        <w:ind w:firstLine="720"/>
        <w:jc w:val="both"/>
      </w:pPr>
      <w:r w:rsidRPr="0050216C">
        <w:t>High demand for various types of wireless communicat</w:t>
      </w:r>
      <w:r>
        <w:t xml:space="preserve">ions, encourage the </w:t>
      </w:r>
      <w:r w:rsidRPr="0050216C">
        <w:t xml:space="preserve">research </w:t>
      </w:r>
      <w:r>
        <w:t xml:space="preserve">and development of </w:t>
      </w:r>
      <w:r w:rsidRPr="0050216C">
        <w:t>multiband transceiver</w:t>
      </w:r>
      <w:r>
        <w:t xml:space="preserve"> [1]. The </w:t>
      </w:r>
      <w:r w:rsidR="00007902">
        <w:t>m</w:t>
      </w:r>
      <w:r w:rsidR="00007902" w:rsidRPr="00007902">
        <w:t>ultiband transceiver accommodate multiple types of wireless technologies simultaneously, making it cheaper</w:t>
      </w:r>
      <w:r w:rsidR="008F75C6">
        <w:rPr>
          <w:rStyle w:val="CommentReference"/>
        </w:rPr>
        <w:t xml:space="preserve">, </w:t>
      </w:r>
      <w:r w:rsidR="008F75C6" w:rsidRPr="00007902">
        <w:t>more efficient</w:t>
      </w:r>
      <w:r w:rsidR="008F75C6">
        <w:t>, and compact</w:t>
      </w:r>
      <w:r w:rsidR="008F75C6" w:rsidRPr="00007902">
        <w:t xml:space="preserve"> </w:t>
      </w:r>
      <w:r w:rsidR="008F75C6">
        <w:t xml:space="preserve">[2]. </w:t>
      </w:r>
      <w:r w:rsidR="00007902" w:rsidRPr="00007902">
        <w:t>A subsystem of multiband transceiver consists of a multiband antenna (MA) [3-4], a multiband power amplifier (MPA) [5</w:t>
      </w:r>
      <w:r w:rsidR="00BD0AA1">
        <w:t>-6</w:t>
      </w:r>
      <w:r w:rsidR="00007902" w:rsidRPr="00007902">
        <w:t>], a multiband mixer (MM) [</w:t>
      </w:r>
      <w:r w:rsidR="00BD0AA1">
        <w:t>7</w:t>
      </w:r>
      <w:r w:rsidR="00007902" w:rsidRPr="00007902">
        <w:t xml:space="preserve">], a multiband </w:t>
      </w:r>
      <w:r w:rsidR="00BD0AA1">
        <w:t>band-pass filter (MBPF) [</w:t>
      </w:r>
      <w:r w:rsidR="00F94267">
        <w:t>8</w:t>
      </w:r>
      <w:r w:rsidR="00BD0AA1">
        <w:t>-</w:t>
      </w:r>
      <w:r w:rsidR="00FA0690">
        <w:t>10</w:t>
      </w:r>
      <w:r w:rsidR="00BD0AA1">
        <w:t>] and</w:t>
      </w:r>
      <w:r w:rsidR="00BD0AA1" w:rsidRPr="00007902">
        <w:t xml:space="preserve"> multiba</w:t>
      </w:r>
      <w:r w:rsidR="00FA0690">
        <w:t>nd low noise amplifier (MLNA) [11</w:t>
      </w:r>
      <w:r w:rsidR="00BD0AA1" w:rsidRPr="00007902">
        <w:t>-</w:t>
      </w:r>
      <w:r w:rsidR="00FA0690">
        <w:t>13</w:t>
      </w:r>
      <w:r w:rsidR="00BD0AA1" w:rsidRPr="00007902">
        <w:t xml:space="preserve">], </w:t>
      </w:r>
      <w:r w:rsidR="00007902" w:rsidRPr="00007902">
        <w:t xml:space="preserve">A </w:t>
      </w:r>
      <w:r w:rsidR="005E012C">
        <w:t>low noise amp</w:t>
      </w:r>
      <w:r w:rsidR="00ED7C79">
        <w:t>l</w:t>
      </w:r>
      <w:r w:rsidR="005E012C">
        <w:t>ifier</w:t>
      </w:r>
      <w:r w:rsidR="00007902" w:rsidRPr="00007902">
        <w:t xml:space="preserve"> (</w:t>
      </w:r>
      <w:r w:rsidR="00FA0690">
        <w:t>LNA</w:t>
      </w:r>
      <w:r w:rsidR="00007902" w:rsidRPr="00007902">
        <w:t xml:space="preserve">) is necessary to </w:t>
      </w:r>
      <w:r w:rsidR="005E012C" w:rsidRPr="005E012C">
        <w:t xml:space="preserve">amplify </w:t>
      </w:r>
      <w:r w:rsidR="005E012C">
        <w:t>a signal wit</w:t>
      </w:r>
      <w:r w:rsidR="00635EBC">
        <w:t>h</w:t>
      </w:r>
      <w:r w:rsidR="008F75C6">
        <w:t>out increasing</w:t>
      </w:r>
      <w:r w:rsidR="005E012C">
        <w:t xml:space="preserve"> </w:t>
      </w:r>
      <w:r w:rsidR="00817AAE">
        <w:t xml:space="preserve">the </w:t>
      </w:r>
      <w:r w:rsidR="00007902" w:rsidRPr="00007902">
        <w:t>noise and interference at s</w:t>
      </w:r>
      <w:r w:rsidR="005E012C">
        <w:t>everal</w:t>
      </w:r>
      <w:r w:rsidR="00007902" w:rsidRPr="00007902">
        <w:t xml:space="preserve"> frequencies simultaneously</w:t>
      </w:r>
      <w:r w:rsidR="00FA0690">
        <w:t xml:space="preserve"> [14]</w:t>
      </w:r>
      <w:r w:rsidR="00007902" w:rsidRPr="00007902">
        <w:t xml:space="preserve">. </w:t>
      </w:r>
    </w:p>
    <w:p w:rsidR="00132F44" w:rsidRDefault="000F08B7" w:rsidP="00BB7DF0">
      <w:pPr>
        <w:ind w:firstLine="720"/>
        <w:jc w:val="both"/>
      </w:pPr>
      <w:r w:rsidRPr="00320A52">
        <w:t xml:space="preserve">There are several method </w:t>
      </w:r>
      <w:r w:rsidR="000C7DE9" w:rsidRPr="00320A52">
        <w:t>frequenly used for MLNAdesign such as</w:t>
      </w:r>
      <w:r w:rsidR="00460847" w:rsidRPr="00320A52">
        <w:t>;</w:t>
      </w:r>
      <w:r w:rsidR="00320A52" w:rsidRPr="00320A52">
        <w:t xml:space="preserve"> </w:t>
      </w:r>
      <w:r w:rsidR="00460847" w:rsidRPr="00320A52">
        <w:t>wideband ma</w:t>
      </w:r>
      <w:r w:rsidR="00ED7C79" w:rsidRPr="00320A52">
        <w:t>t</w:t>
      </w:r>
      <w:r w:rsidR="00460847" w:rsidRPr="00320A52">
        <w:t>ching [15</w:t>
      </w:r>
      <w:r w:rsidR="000C7DE9" w:rsidRPr="00320A52">
        <w:t xml:space="preserve">], </w:t>
      </w:r>
      <w:r w:rsidR="00460847" w:rsidRPr="00320A52">
        <w:t>switch</w:t>
      </w:r>
      <w:r w:rsidR="00460847">
        <w:t xml:space="preserve"> method [16], </w:t>
      </w:r>
      <w:r w:rsidR="00BC0827">
        <w:t>and concurrent multiband [17][18][19]</w:t>
      </w:r>
      <w:r w:rsidR="000C7DE9">
        <w:t>.</w:t>
      </w:r>
      <w:r w:rsidR="00460847">
        <w:t xml:space="preserve"> The wideband method </w:t>
      </w:r>
      <w:r w:rsidR="00460847" w:rsidRPr="00460847">
        <w:t xml:space="preserve">can produce LNA with wide </w:t>
      </w:r>
      <w:r w:rsidR="00B732AB" w:rsidRPr="00460847">
        <w:t xml:space="preserve">frequency </w:t>
      </w:r>
      <w:r w:rsidR="00460847" w:rsidRPr="00460847">
        <w:t xml:space="preserve">operating. However, this method has drawbacks </w:t>
      </w:r>
      <w:r w:rsidR="00460847">
        <w:t>such as</w:t>
      </w:r>
      <w:r w:rsidR="00460847" w:rsidRPr="00460847">
        <w:t xml:space="preserve"> high interference signal, because the </w:t>
      </w:r>
      <w:r w:rsidR="00460847">
        <w:t>unne</w:t>
      </w:r>
      <w:r w:rsidR="00ED7C79">
        <w:t>e</w:t>
      </w:r>
      <w:r w:rsidR="00460847">
        <w:t xml:space="preserve">ded </w:t>
      </w:r>
      <w:r w:rsidR="00460847" w:rsidRPr="00460847">
        <w:t>signal is also strengthened.</w:t>
      </w:r>
      <w:r w:rsidR="00B732AB" w:rsidRPr="00B732AB">
        <w:t xml:space="preserve">Meanwhile, switch method has the advantage of </w:t>
      </w:r>
      <w:r w:rsidR="00B732AB">
        <w:t xml:space="preserve">low </w:t>
      </w:r>
      <w:r w:rsidR="00B732AB" w:rsidRPr="00B732AB">
        <w:t xml:space="preserve">interference but </w:t>
      </w:r>
      <w:r w:rsidR="00B732AB">
        <w:t xml:space="preserve">a </w:t>
      </w:r>
      <w:r w:rsidR="00B732AB" w:rsidRPr="00B732AB">
        <w:t>switch</w:t>
      </w:r>
      <w:r w:rsidR="00B732AB">
        <w:t xml:space="preserve">-LNA </w:t>
      </w:r>
      <w:r w:rsidR="00B732AB" w:rsidRPr="00B732AB">
        <w:t>work</w:t>
      </w:r>
      <w:r w:rsidR="00B732AB">
        <w:t>s</w:t>
      </w:r>
      <w:r w:rsidR="00B732AB" w:rsidRPr="00B732AB">
        <w:t xml:space="preserve"> optimally at a single frequency. In addition, the switch method also requires additional switch with a good performance.</w:t>
      </w:r>
      <w:r w:rsidR="006050B1">
        <w:t>A concurrent method</w:t>
      </w:r>
      <w:r w:rsidR="00320A52">
        <w:t xml:space="preserve"> </w:t>
      </w:r>
      <w:r w:rsidR="006050B1">
        <w:t>could</w:t>
      </w:r>
      <w:r w:rsidR="006050B1" w:rsidRPr="006050B1">
        <w:t xml:space="preserve"> produc</w:t>
      </w:r>
      <w:r w:rsidR="006050B1">
        <w:t>e</w:t>
      </w:r>
      <w:r w:rsidR="00320A52">
        <w:t xml:space="preserve"> </w:t>
      </w:r>
      <w:r w:rsidR="006050B1" w:rsidRPr="006050B1">
        <w:t>LNA with low interference and good performance at multiple frequencies simultaneously</w:t>
      </w:r>
      <w:r w:rsidR="003E4CBF">
        <w:t xml:space="preserve">. </w:t>
      </w:r>
      <w:r w:rsidR="00BB7DF0">
        <w:t xml:space="preserve">The </w:t>
      </w:r>
      <w:r w:rsidR="00BB7DF0" w:rsidRPr="00BB7DF0">
        <w:t>employment</w:t>
      </w:r>
      <w:r w:rsidR="00BB7DF0">
        <w:t xml:space="preserve"> of concurrent multiband can be done by using lumped components as input and output matching impedances</w:t>
      </w:r>
      <w:r w:rsidR="00132F44">
        <w:t xml:space="preserve">, but it </w:t>
      </w:r>
      <w:r w:rsidR="00132F44" w:rsidRPr="00132F44">
        <w:t>make</w:t>
      </w:r>
      <w:r w:rsidR="00132F44">
        <w:t>s</w:t>
      </w:r>
      <w:r w:rsidR="00132F44" w:rsidRPr="00132F44">
        <w:t xml:space="preserve"> the design</w:t>
      </w:r>
      <w:r w:rsidR="00132F44">
        <w:t xml:space="preserve"> of MLNA</w:t>
      </w:r>
      <w:r w:rsidR="009305FA">
        <w:t xml:space="preserve"> be</w:t>
      </w:r>
      <w:r w:rsidR="00132F44" w:rsidRPr="00132F44">
        <w:t xml:space="preserve"> more complex</w:t>
      </w:r>
      <w:r w:rsidR="00132F44">
        <w:t>.</w:t>
      </w:r>
    </w:p>
    <w:p w:rsidR="00565360" w:rsidRDefault="00ED7C79" w:rsidP="00C82A44">
      <w:pPr>
        <w:ind w:firstLine="720"/>
        <w:jc w:val="both"/>
      </w:pPr>
      <w:r>
        <w:t>As novel</w:t>
      </w:r>
      <w:r w:rsidR="00565360">
        <w:t xml:space="preserve">ty, a concurrent quad-band low noise amplifier (QB-LNA) using multisection impedance transformer was proposed in this paper. </w:t>
      </w:r>
      <w:r w:rsidR="00FC56EA">
        <w:t xml:space="preserve">A multisection impedance transformer (MIT) was used to produce </w:t>
      </w:r>
      <w:r>
        <w:t xml:space="preserve">a </w:t>
      </w:r>
      <w:r w:rsidR="00164ABA">
        <w:t>multiband ma</w:t>
      </w:r>
      <w:r w:rsidR="00FC56EA">
        <w:t>t</w:t>
      </w:r>
      <w:r w:rsidR="00164ABA">
        <w:t>c</w:t>
      </w:r>
      <w:r w:rsidR="00FC56EA">
        <w:t xml:space="preserve">hing circuit. MIT </w:t>
      </w:r>
      <w:r w:rsidR="009305FA">
        <w:t xml:space="preserve">has </w:t>
      </w:r>
      <w:r w:rsidR="00FC56EA">
        <w:t xml:space="preserve">many advantages including low noise, high stability, </w:t>
      </w:r>
      <w:r w:rsidR="00132F44">
        <w:t xml:space="preserve">simple, </w:t>
      </w:r>
      <w:r w:rsidR="00FC56EA">
        <w:t xml:space="preserve">and easy </w:t>
      </w:r>
      <w:r w:rsidR="00FC56EA">
        <w:lastRenderedPageBreak/>
        <w:t>in fabrication.</w:t>
      </w:r>
      <w:r w:rsidR="0036569C">
        <w:t xml:space="preserve"> The QB-LNA has frequencies</w:t>
      </w:r>
      <w:r w:rsidR="0036569C" w:rsidRPr="0036569C">
        <w:t xml:space="preserve"> 0.92 GHz, 1.84 GHz, 2.61 GHz, and 3.54 GHz,</w:t>
      </w:r>
      <w:r w:rsidR="0036569C">
        <w:t xml:space="preserve"> for GSM900, WCDMA1800, LTE2600, and LTE3500 application </w:t>
      </w:r>
      <w:r w:rsidR="0036569C" w:rsidRPr="0036569C">
        <w:t>respectively.</w:t>
      </w:r>
      <w:r w:rsidR="00124EC4">
        <w:t xml:space="preserve"> </w:t>
      </w:r>
      <w:r w:rsidR="00C82A44">
        <w:t xml:space="preserve">The QB-LNA was designed on FR4 microstrip substrate with </w:t>
      </w:r>
      <w:r w:rsidR="00C82A44">
        <w:sym w:font="Symbol" w:char="F065"/>
      </w:r>
      <w:r w:rsidR="00C82A44">
        <w:t xml:space="preserve">r= 4.4, h=0.8 mm, and tan </w:t>
      </w:r>
      <w:r w:rsidR="00C82A44">
        <w:sym w:font="Symbol" w:char="F064"/>
      </w:r>
      <w:r w:rsidR="00C82A44">
        <w:t xml:space="preserve"> = 0.0265. The QB-LNA was simulated by using Schematic Simulation Advanced System Design (ADS).</w:t>
      </w:r>
      <w:r w:rsidR="00C82A44" w:rsidRPr="00C82A44">
        <w:t xml:space="preserve"> This research also</w:t>
      </w:r>
      <w:r w:rsidR="009305FA">
        <w:t xml:space="preserve"> was </w:t>
      </w:r>
      <w:r w:rsidR="00C82A44" w:rsidRPr="00C82A44">
        <w:t>shown that the figure of merit (FoM) of the proposed QB-LNA is higher than that of another multiband LNA.</w:t>
      </w:r>
    </w:p>
    <w:p w:rsidR="0010046E" w:rsidRPr="003D5B84" w:rsidRDefault="0010046E" w:rsidP="0010046E">
      <w:pPr>
        <w:jc w:val="both"/>
      </w:pPr>
    </w:p>
    <w:p w:rsidR="00904D6D" w:rsidRPr="003D5B84" w:rsidRDefault="00F477EC" w:rsidP="00D74C5F">
      <w:pPr>
        <w:numPr>
          <w:ilvl w:val="0"/>
          <w:numId w:val="15"/>
        </w:numPr>
        <w:tabs>
          <w:tab w:val="left" w:pos="426"/>
        </w:tabs>
        <w:ind w:left="426" w:hanging="426"/>
        <w:rPr>
          <w:b/>
          <w:bCs/>
          <w:lang w:val="id-ID"/>
        </w:rPr>
      </w:pPr>
      <w:r>
        <w:rPr>
          <w:b/>
          <w:bCs/>
        </w:rPr>
        <w:t>THE PROPOSED</w:t>
      </w:r>
      <w:r w:rsidR="00F33C08" w:rsidRPr="003D5B84">
        <w:rPr>
          <w:b/>
          <w:bCs/>
          <w:lang w:val="id-ID"/>
        </w:rPr>
        <w:t xml:space="preserve"> METHOD</w:t>
      </w:r>
    </w:p>
    <w:p w:rsidR="00CC50B8" w:rsidRDefault="00CC50B8" w:rsidP="002622CD">
      <w:pPr>
        <w:ind w:firstLine="720"/>
        <w:jc w:val="both"/>
      </w:pPr>
      <w:r>
        <w:t>A subs</w:t>
      </w:r>
      <w:r w:rsidR="00164ABA">
        <w:t>y</w:t>
      </w:r>
      <w:r>
        <w:t xml:space="preserve">stem of QB-LNA consist of bias transistor, input impedance maching </w:t>
      </w:r>
      <w:r w:rsidR="00164ABA">
        <w:t>(IIM), and output impedance mat</w:t>
      </w:r>
      <w:r>
        <w:t>c</w:t>
      </w:r>
      <w:r w:rsidR="00164ABA">
        <w:t>h</w:t>
      </w:r>
      <w:r>
        <w:t>ing (OIM) [12][14]</w:t>
      </w:r>
      <w:r w:rsidR="002A2CC2">
        <w:t xml:space="preserve"> as</w:t>
      </w:r>
      <w:r w:rsidR="002A2CC2" w:rsidRPr="00CC50B8">
        <w:t xml:space="preserve"> shown </w:t>
      </w:r>
      <w:r w:rsidR="002A2CC2">
        <w:t>in</w:t>
      </w:r>
      <w:r w:rsidR="00124EC4">
        <w:t xml:space="preserve"> </w:t>
      </w:r>
      <w:r w:rsidR="002A2CC2">
        <w:t>f</w:t>
      </w:r>
      <w:r w:rsidR="002A2CC2" w:rsidRPr="00CC50B8">
        <w:t>igure 2.</w:t>
      </w:r>
      <w:r w:rsidR="002A2CC2">
        <w:t xml:space="preserve"> The FET NE321S01 with </w:t>
      </w:r>
      <w:r w:rsidR="00164ABA">
        <w:t xml:space="preserve">a </w:t>
      </w:r>
      <w:r w:rsidR="002A2CC2">
        <w:t>low power source of</w:t>
      </w:r>
      <w:r w:rsidR="00124EC4">
        <w:t xml:space="preserve"> </w:t>
      </w:r>
      <w:r w:rsidR="002A2CC2">
        <w:t>bias V</w:t>
      </w:r>
      <w:r w:rsidR="002A2CC2" w:rsidRPr="002A2CC2">
        <w:rPr>
          <w:vertAlign w:val="subscript"/>
        </w:rPr>
        <w:t>CC</w:t>
      </w:r>
      <w:r w:rsidR="002A2CC2">
        <w:t xml:space="preserve"> = 5 V was used. A multi-section impedance transformer (MIT) as IIM and OIM was p</w:t>
      </w:r>
      <w:r w:rsidR="00164ABA">
        <w:t>r</w:t>
      </w:r>
      <w:r w:rsidR="002A2CC2">
        <w:t>oposed in this research to produce four-band LNAas shown in figure 2.</w:t>
      </w:r>
    </w:p>
    <w:p w:rsidR="008931E7" w:rsidRDefault="008931E7" w:rsidP="002622CD">
      <w:pPr>
        <w:ind w:firstLine="720"/>
        <w:jc w:val="both"/>
      </w:pPr>
    </w:p>
    <w:p w:rsidR="008931E7" w:rsidRDefault="00C448F4" w:rsidP="00565360">
      <w:pPr>
        <w:jc w:val="center"/>
      </w:pPr>
      <w:r>
        <w:rPr>
          <w:b/>
          <w:noProof/>
        </w:rPr>
        <mc:AlternateContent>
          <mc:Choice Requires="wps">
            <w:drawing>
              <wp:anchor distT="0" distB="0" distL="114300" distR="114300" simplePos="0" relativeHeight="251693056" behindDoc="0" locked="0" layoutInCell="1" allowOverlap="1">
                <wp:simplePos x="0" y="0"/>
                <wp:positionH relativeFrom="column">
                  <wp:posOffset>2115820</wp:posOffset>
                </wp:positionH>
                <wp:positionV relativeFrom="paragraph">
                  <wp:posOffset>918210</wp:posOffset>
                </wp:positionV>
                <wp:extent cx="360045" cy="313690"/>
                <wp:effectExtent l="10795" t="13335" r="10160" b="635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13690"/>
                        </a:xfrm>
                        <a:prstGeom prst="rect">
                          <a:avLst/>
                        </a:prstGeom>
                        <a:solidFill>
                          <a:srgbClr val="FFFFFF"/>
                        </a:solidFill>
                        <a:ln w="9525">
                          <a:solidFill>
                            <a:schemeClr val="bg1">
                              <a:lumMod val="100000"/>
                              <a:lumOff val="0"/>
                            </a:schemeClr>
                          </a:solidFill>
                          <a:miter lim="800000"/>
                          <a:headEnd/>
                          <a:tailEnd/>
                        </a:ln>
                      </wps:spPr>
                      <wps:txbx>
                        <w:txbxContent>
                          <w:p w:rsidR="003E4303" w:rsidRDefault="003E4303">
                            <w:r>
                              <w:sym w:font="Symbol" w:char="F047"/>
                            </w:r>
                            <w:r w:rsidRPr="00C81AC8">
                              <w:rPr>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66.6pt;margin-top:72.3pt;width:28.35pt;height:2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A+RwIAAIgEAAAOAAAAZHJzL2Uyb0RvYy54bWysVNtu2zAMfR+wfxD0vtq5dU0Qp+jSdRjQ&#10;XYB2HyDLsi1MEjVJid19fSkpydL1bZgfBImkjshzSK+vR63IXjgvwVR0clFSIgyHRpquoj8e795d&#10;UeIDMw1TYERFn4Sn15u3b9aDXYkp9KAa4QiCGL8abEX7EOyqKDzvhWb+Aqww6GzBaRbw6LqicWxA&#10;dK2KaVleFgO4xjrgwnu03mYn3ST8thU8fGtbLwJRFcXcQlpdWuu4Fps1W3WO2V7yQxrsH7LQTBp8&#10;9AR1ywIjOydfQWnJHXhowwUHXUDbSi5SDVjNpPyrmoeeWZFqQXK8PdHk/x8s/7r/7ohsKjpbUmKY&#10;Ro0exRjIBxjJYhL5GaxfYdiDxcAwoh11TrV6ew/8pycGtj0znbhxDoZesAbzSzeLs6sZx0eQevgC&#10;Db7DdgES0Ng6HclDOgiio05PJ21iLhyNs8uynC8o4eiaTWaXy6RdwVbHy9b58EmAJnFTUYfSJ3C2&#10;v/cBy8DQY0h8y4OSzZ1UKh1cV2+VI3uGbXKXvlg5XnkRpgwZKrpcTBe5/hcQsWPFCaTuMkdqp7HY&#10;DDwp45dbDu3YmNl+rCQ1fYR4/bKWAcdESV3RqzOUSPZH06QmDkyqvMe0lUGMyH4kPFMfxno8qFlD&#10;84Q6OMjjgOOLmx7cb0oGHIWK+l875gQl6rNBLZeT+TzOTjrMF++neHDnnvrcwwxHqIoGSvJ2G/K8&#10;7ayTXY8vZWYM3KD+rUzaxFRzVoe8sd0TC4fRjPN0fk5Rf34gm2cAAAD//wMAUEsDBBQABgAIAAAA&#10;IQCcyXq83wAAAAsBAAAPAAAAZHJzL2Rvd25yZXYueG1sTI/BTsMwDIbvSLxDZCRuLGGtqrU0nRCI&#10;3RCioMExbUxb0ThVk22Fp8ec4Gj/n35/LreLG8UR5zB40nC9UiCQWm8H6jS8vjxcbUCEaMia0RNq&#10;+MIA2+r8rDSF9Sd6xmMdO8ElFAqjoY9xKqQMbY/OhJWfkDj78LMzkce5k3Y2Jy53o1wrlUlnBuIL&#10;vZnwrsf2sz44DaFV2f4prfdvjdzhd27t/fvuUevLi+X2BkTEJf7B8KvP6lCxU+MPZIMYNSRJsmaU&#10;gzTNQDCRbPIcRMObPFUgq1L+/6H6AQAA//8DAFBLAQItABQABgAIAAAAIQC2gziS/gAAAOEBAAAT&#10;AAAAAAAAAAAAAAAAAAAAAABbQ29udGVudF9UeXBlc10ueG1sUEsBAi0AFAAGAAgAAAAhADj9If/W&#10;AAAAlAEAAAsAAAAAAAAAAAAAAAAALwEAAF9yZWxzLy5yZWxzUEsBAi0AFAAGAAgAAAAhAEvCED5H&#10;AgAAiAQAAA4AAAAAAAAAAAAAAAAALgIAAGRycy9lMm9Eb2MueG1sUEsBAi0AFAAGAAgAAAAhAJzJ&#10;erzfAAAACwEAAA8AAAAAAAAAAAAAAAAAoQQAAGRycy9kb3ducmV2LnhtbFBLBQYAAAAABAAEAPMA&#10;AACtBQAAAAA=&#10;" strokecolor="white [3212]">
                <v:textbox>
                  <w:txbxContent>
                    <w:p w:rsidR="003E4303" w:rsidRDefault="003E4303">
                      <w:r>
                        <w:sym w:font="Symbol" w:char="F047"/>
                      </w:r>
                      <w:r w:rsidRPr="00C81AC8">
                        <w:rPr>
                          <w:vertAlign w:val="subscript"/>
                        </w:rPr>
                        <w: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3234055</wp:posOffset>
                </wp:positionH>
                <wp:positionV relativeFrom="paragraph">
                  <wp:posOffset>918210</wp:posOffset>
                </wp:positionV>
                <wp:extent cx="360045" cy="313690"/>
                <wp:effectExtent l="5080" t="13335" r="6350" b="635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13690"/>
                        </a:xfrm>
                        <a:prstGeom prst="rect">
                          <a:avLst/>
                        </a:prstGeom>
                        <a:solidFill>
                          <a:srgbClr val="FFFFFF"/>
                        </a:solidFill>
                        <a:ln w="9525">
                          <a:solidFill>
                            <a:schemeClr val="bg1">
                              <a:lumMod val="100000"/>
                              <a:lumOff val="0"/>
                            </a:schemeClr>
                          </a:solidFill>
                          <a:miter lim="800000"/>
                          <a:headEnd/>
                          <a:tailEnd/>
                        </a:ln>
                      </wps:spPr>
                      <wps:txbx>
                        <w:txbxContent>
                          <w:p w:rsidR="003E4303" w:rsidRDefault="003E4303" w:rsidP="00C81AC8">
                            <w:r>
                              <w:sym w:font="Symbol" w:char="F047"/>
                            </w:r>
                            <w:r>
                              <w:rPr>
                                <w:vertAlign w:val="subscript"/>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left:0;text-align:left;margin-left:254.65pt;margin-top:72.3pt;width:28.35pt;height:2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okSAIAAI8EAAAOAAAAZHJzL2Uyb0RvYy54bWysVNtu3CAQfa/Uf0C8N/be0sRab5RumqpS&#10;epGSfgDG2EYFhgK7dvr1HWCz2aRvVf2AGC6HM+fMeH01aUX2wnkJpqazs5ISYTi00vQ1/fFw++6C&#10;Eh+YaZkCI2r6KDy92rx9sx5tJeYwgGqFIwhifDXamg4h2KooPB+EZv4MrDC42YHTLGDo+qJ1bER0&#10;rYp5WZ4XI7jWOuDCe1y9yZt0k/C7TvDwreu8CETVFLmFNLo0NnEsNmtW9Y7ZQfIDDfYPLDSTBh89&#10;Qt2wwMjOyb+gtOQOPHThjIMuoOskFykHzGZWvsrmfmBWpFxQHG+PMvn/B8u/7r87ItuaLtApwzR6&#10;9CCmQD7ARFbzqM9ofYXH7i0eDBOuo88pV2/vgP/0xMB2YKYX187BOAjWIr9ZvFmcXM04PoI04xdo&#10;8R22C5CAps7pKB7KQRAdfXo8ehO5cFxcnJflckUJx63FbHF+mbwrWPV02TofPgnQJE5q6tD6BM72&#10;dz5EMqx6OhLf8qBkeyuVSoHrm61yZM+wTG7Tl/i/OqYMGWt6uZqvcv4vIGLFiiNI02eN1E5jshl4&#10;VsYvlxyuY2Hm9adMUtFHiET2BUEtA7aJkrqmFycoUeyPpk1FHJhUeY6ZKnNQPwqepQ9TMyWjkzXR&#10;mQbaR7TDQe4K7GKcDOB+UzJiR9TU/9oxJyhRnw1aejlbLmMLpWC5ej/HwJ3uNKc7zHCEqmmgJE+3&#10;IbfdzjrZD/hSFsjANZZBJ5NFz6wO9LHqkxiHDo1tdRqnU8//kc0fAAAA//8DAFBLAwQUAAYACAAA&#10;ACEA3jdP+N8AAAALAQAADwAAAGRycy9kb3ducmV2LnhtbEyPwU7DMBBE70j8g7VI3KgNpFET4lQI&#10;RG8INaCWoxMvSUS8jmK3DXw9ywmOO/M0O1OsZzeII06h96TheqFAIDXe9tRqeHt9ulqBCNGQNYMn&#10;1PCFAdbl+VlhcutPtMVjFVvBIRRyo6GLccylDE2HzoSFH5HY+/CTM5HPqZV2MicOd4O8USqVzvTE&#10;Hzoz4kOHzWd1cBpCo9LdS1Lt9rXc4Hdm7eP75lnry4v5/g5ExDn+wfBbn6tDyZ1qfyAbxKBhqbJb&#10;RtlIkhQEE8s05XU1K1miQJaF/L+h/AEAAP//AwBQSwECLQAUAAYACAAAACEAtoM4kv4AAADhAQAA&#10;EwAAAAAAAAAAAAAAAAAAAAAAW0NvbnRlbnRfVHlwZXNdLnhtbFBLAQItABQABgAIAAAAIQA4/SH/&#10;1gAAAJQBAAALAAAAAAAAAAAAAAAAAC8BAABfcmVscy8ucmVsc1BLAQItABQABgAIAAAAIQCW8Wok&#10;SAIAAI8EAAAOAAAAAAAAAAAAAAAAAC4CAABkcnMvZTJvRG9jLnhtbFBLAQItABQABgAIAAAAIQDe&#10;N0/43wAAAAsBAAAPAAAAAAAAAAAAAAAAAKIEAABkcnMvZG93bnJldi54bWxQSwUGAAAAAAQABADz&#10;AAAArgUAAAAA&#10;" strokecolor="white [3212]">
                <v:textbox>
                  <w:txbxContent>
                    <w:p w:rsidR="003E4303" w:rsidRDefault="003E4303" w:rsidP="00C81AC8">
                      <w:r>
                        <w:sym w:font="Symbol" w:char="F047"/>
                      </w:r>
                      <w:r>
                        <w:rPr>
                          <w:vertAlign w:val="subscript"/>
                        </w:rPr>
                        <w:t>L</w:t>
                      </w:r>
                    </w:p>
                  </w:txbxContent>
                </v:textbox>
              </v:shape>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3418205</wp:posOffset>
                </wp:positionH>
                <wp:positionV relativeFrom="paragraph">
                  <wp:posOffset>766445</wp:posOffset>
                </wp:positionV>
                <wp:extent cx="0" cy="360045"/>
                <wp:effectExtent l="8255" t="13970" r="10795" b="6985"/>
                <wp:wrapNone/>
                <wp:docPr id="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269.15pt;margin-top:60.35pt;width:0;height:2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DfHgIAADwEAAAOAAAAZHJzL2Uyb0RvYy54bWysU82O2jAQvlfqO1i+s0kgsBARVqsEetm2&#10;SLt9AGM7xKrjsWxDQFXfvbYJaGkvVdUcnBl75ptv/pZPp06iIzdWgCpx9pBixBUFJtS+xN/eNqM5&#10;RtYRxYgExUt85hY/rT5+WPa64GNoQTJukAdRtuh1iVvndJEklra8I/YBNFf+sQHTEedVs0+YIb1H&#10;72QyTtNZ0oNh2gDl1vrb+vKIVxG/aTh1X5vGcodkiT03F08Tz104k9WSFHtDdCvoQIP8A4uOCOWD&#10;3qBq4gg6GPEHVCeoAQuNe6DQJdA0gvKYg88mS3/L5rUlmsdcfHGsvpXJ/j9Y+uW4NUiwEk8eMVKk&#10;8z16PjiIodE0FqjXtvB2ldqakCI9qVf9AvS7RQqqlqg9j9ZvZ+2ds1DS5M4lKFb7MLv+MzBvQ3yA&#10;WK1TY7oA6euATrEp51tT+Mkhermk/nYyS9N8GsFJcfXTxrpPHDoUhBJbZ4jYt64CpXznwWQxCjm+&#10;WBdYkeLqEIIq2Agp4wBIhfoSL6bjaXSwIAULj8HMmv2ukgYdSRih+A0s7swMHBSLYC0nbD3Ijgh5&#10;kX1wqQKez8vTGaTLjPxYpIv1fD3PR/l4th7laV2PnjdVPpptssdpPamrqs5+BmpZXrSCMa4Cu+u8&#10;ZvnfzcOwOZdJu03srQzJPXqslyd7/UfSsbGhl2HBbLEDdt6aa8P9iEbjYZ3CDrzXvfx+6Ve/AAAA&#10;//8DAFBLAwQUAAYACAAAACEAzpQcq94AAAALAQAADwAAAGRycy9kb3ducmV2LnhtbEyPwU7DMBBE&#10;70j8g7VIXFBrN6WkhDhVhcSBI20lrm68TQLxOoqdJvTrWcQBjjvzNDuTbybXijP2ofGkYTFXIJBK&#10;bxuqNBz2L7M1iBANWdN6Qg1fGGBTXF/lJrN+pDc872IlOIRCZjTUMXaZlKGs0Zkw9x0SeyffOxP5&#10;7CtpezNyuGtlotSDdKYh/lCbDp9rLD93g9OAYVgt1PbRVYfXy3j3nlw+xm6v9e3NtH0CEXGKfzD8&#10;1OfqUHCnox/IBtFqWC3XS0bZSFQKgolf5chKmt6DLHL5f0PxDQAA//8DAFBLAQItABQABgAIAAAA&#10;IQC2gziS/gAAAOEBAAATAAAAAAAAAAAAAAAAAAAAAABbQ29udGVudF9UeXBlc10ueG1sUEsBAi0A&#10;FAAGAAgAAAAhADj9If/WAAAAlAEAAAsAAAAAAAAAAAAAAAAALwEAAF9yZWxzLy5yZWxzUEsBAi0A&#10;FAAGAAgAAAAhAJmqsN8eAgAAPAQAAA4AAAAAAAAAAAAAAAAALgIAAGRycy9lMm9Eb2MueG1sUEsB&#10;Ai0AFAAGAAgAAAAhAM6UHKveAAAACwEAAA8AAAAAAAAAAAAAAAAAeAQAAGRycy9kb3ducmV2Lnht&#10;bFBLBQYAAAAABAAEAPMAAACDBQAAAAA=&#10;"/>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2291080</wp:posOffset>
                </wp:positionH>
                <wp:positionV relativeFrom="paragraph">
                  <wp:posOffset>766445</wp:posOffset>
                </wp:positionV>
                <wp:extent cx="0" cy="360045"/>
                <wp:effectExtent l="5080" t="13970" r="13970" b="6985"/>
                <wp:wrapNone/>
                <wp:docPr id="3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80.4pt;margin-top:60.35pt;width:0;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IWHg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IGR&#10;JB3M6OnoVEiN0pVvUK9tBn6F3BtfIj3LV/2s6HeLpCoaImsevN8uGoITHxHdhfiN1ZDm0H9RDHwI&#10;JAjdOlem85DQB3QOQ7nchsLPDtHhkMLpbBHH6TyAk+wap411n7nqkDdybJ0hom5coaSEySuThCzk&#10;9GydZ0Wya4BPKtVOtG0QQCtRn+PVfDoPAVa1gvlL72ZNfShag07ESyh8I4s7N6OOkgWwhhO2HW1H&#10;RDvYkLyVHg/qAjqjNWjkxypebZfbZTpJp4vtJI3LcvK0K9LJYpd8mpezsijK5KenlqRZIxjj0rO7&#10;6jVJ/04P48sZlHZT7K0N0T166BeQvf4D6TBYP8tBFQfFLntzHThINDiPz8m/gfd7sN8/+s0vAAAA&#10;//8DAFBLAwQUAAYACAAAACEALDmYit4AAAALAQAADwAAAGRycy9kb3ducmV2LnhtbEyPwU7DMBBE&#10;70j9B2uRekHUbgoNhDhVhdQDR9pKXN14SQLxOoqdJvTrWcQBjjszmn2TbybXijP2ofGkYblQIJBK&#10;bxuqNBwPu9sHECEasqb1hBq+MMCmmF3lJrN+pFc872MluIRCZjTUMXaZlKGs0Zmw8B0Se+++dyby&#10;2VfS9mbkctfKRKm1dKYh/lCbDp9rLD/3g9OAYbhfqu2jq44vl/HmLbl8jN1B6/n1tH0CEXGKf2H4&#10;wWd0KJjp5AeyQbQaVmvF6JGNRKUgOPGrnFhJ0zuQRS7/byi+AQAA//8DAFBLAQItABQABgAIAAAA&#10;IQC2gziS/gAAAOEBAAATAAAAAAAAAAAAAAAAAAAAAABbQ29udGVudF9UeXBlc10ueG1sUEsBAi0A&#10;FAAGAAgAAAAhADj9If/WAAAAlAEAAAsAAAAAAAAAAAAAAAAALwEAAF9yZWxzLy5yZWxzUEsBAi0A&#10;FAAGAAgAAAAhALAoshYeAgAAPAQAAA4AAAAAAAAAAAAAAAAALgIAAGRycy9lMm9Eb2MueG1sUEsB&#10;Ai0AFAAGAAgAAAAhACw5mIreAAAACwEAAA8AAAAAAAAAAAAAAAAAeAQAAGRycy9kb3ducmV2Lnht&#10;bFBLBQYAAAAABAAEAPMAAACDBQAAAAA=&#10;"/>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3418205</wp:posOffset>
                </wp:positionH>
                <wp:positionV relativeFrom="paragraph">
                  <wp:posOffset>765810</wp:posOffset>
                </wp:positionV>
                <wp:extent cx="175895" cy="635"/>
                <wp:effectExtent l="8255" t="60960" r="15875" b="52705"/>
                <wp:wrapNone/>
                <wp:docPr id="3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69.15pt;margin-top:60.3pt;width:13.85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cBPQIAAGoEAAAOAAAAZHJzL2Uyb0RvYy54bWysVMGO2jAQvVfqP1i+QxI2UIgIq1UC7WHb&#10;Iu32A4ztEKuObdmGgKr+e8cO0NJeqqocjO2ZefNm5jnLx1Mn0ZFbJ7QqcTZOMeKKaibUvsRfXjej&#10;OUbOE8WI1IqX+Mwdfly9fbPsTcEnutWScYsARLmiNyVuvTdFkjja8o64sTZcgbHRtiMejnafMEt6&#10;QO9kMknTWdJry4zVlDsHt/VgxKuI3zSc+s9N47hHssTAzcfVxnUX1mS1JMXeEtMKeqFB/oFFR4SC&#10;pDeomniCDlb8AdUJarXTjR9T3SW6aQTlsQaoJkt/q+alJYbHWqA5ztza5P4fLP103FokWIkfphgp&#10;0sGMng5ex9Qon4cG9cYV4FeprQ0l0pN6Mc+afnVI6aolas+j9+vZQHAWIpK7kHBwBtLs+o+agQ+B&#10;BLFbp8Z2qJHCfAiBARw6gk5xPOfbePjJIwqX2bvpfAEsKZhmQDckIkXACJHGOv+e6w6FTYmdt0Ts&#10;W19ppUAF2g745Pjs/BB4DQjBSm+ElHBPCqlQX+LFdDKNhJyWggVjsDm731XSoiMJcoq/C4s7N6sP&#10;ikWwlhO2Vgz52BtvBXRLchwydJxhJDm8mrCL3p4ICd4DPalCRqgdCF92g6K+LdLFer6e56N8MluP&#10;8rSuR0+bKh/NNtCh+qGuqjr7HshnedEKxrgK/K/qzvK/U8/lnQ26vOn71qjkHj2OAshe/yPpKIMw&#10;+UFDO83OWxuqC4oAQUfny+MLL+bXc/T6+YlY/QAAAP//AwBQSwMEFAAGAAgAAAAhAOSwfKHgAAAA&#10;CwEAAA8AAABkcnMvZG93bnJldi54bWxMj0tvwjAQhO+V+h+srdRbcQCRRiEOQvR1SiUeqno08ZIE&#10;4nUUG0j/fbe9tMed+TQ7ky0G24oL9r5xpGA8ikAglc40VCnYbV8eEhA+aDK6dYQKvtDDIr+9yXRq&#10;3JXWeNmESnAI+VQrqEPoUil9WaPVfuQ6JPYOrrc68NlX0vT6yuG2lZMoiqXVDfGHWne4qrE8bc5W&#10;wbE4FM+fazMkeFx2729PH0Uwr0rd3w3LOYiAQ/iD4ac+V4ecO+3dmYwXrYLZNJkyysYkikEwMYtj&#10;Xrf/VR5B5pn8vyH/BgAA//8DAFBLAQItABQABgAIAAAAIQC2gziS/gAAAOEBAAATAAAAAAAAAAAA&#10;AAAAAAAAAABbQ29udGVudF9UeXBlc10ueG1sUEsBAi0AFAAGAAgAAAAhADj9If/WAAAAlAEAAAsA&#10;AAAAAAAAAAAAAAAALwEAAF9yZWxzLy5yZWxzUEsBAi0AFAAGAAgAAAAhAHjqZwE9AgAAagQAAA4A&#10;AAAAAAAAAAAAAAAALgIAAGRycy9lMm9Eb2MueG1sUEsBAi0AFAAGAAgAAAAhAOSwfKHgAAAACwEA&#10;AA8AAAAAAAAAAAAAAAAAlwQAAGRycy9kb3ducmV2LnhtbFBLBQYAAAAABAAEAPMAAACkBQAAAAA=&#10;">
                <v:stroke startarrow="block"/>
              </v:shape>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column">
                  <wp:posOffset>2115820</wp:posOffset>
                </wp:positionH>
                <wp:positionV relativeFrom="paragraph">
                  <wp:posOffset>766445</wp:posOffset>
                </wp:positionV>
                <wp:extent cx="175260" cy="0"/>
                <wp:effectExtent l="20320" t="61595" r="13970" b="52705"/>
                <wp:wrapNone/>
                <wp:docPr id="3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66.6pt;margin-top:60.35pt;width:13.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YHNQIAAF4EAAAOAAAAZHJzL2Uyb0RvYy54bWysVMuO2yAU3VfqPyD2ie2Mk0msOKORnXQz&#10;7USa6QcQwDYqBgQkTlT133shj860m6qqFxh8X+eee/Dy4dhLdODWCa1KnI1TjLiimgnVlvjr62Y0&#10;x8h5ohiRWvESn7jDD6uPH5aDKfhEd1oybhEkUa4YTIk7702RJI52vCdurA1XYGy07YmHo20TZskA&#10;2XuZTNJ0lgzaMmM15c7B1/psxKuYv2k49c9N47hHssSAzcfVxnUX1mS1JEVriekEvcAg/4CiJ0JB&#10;0VuqmniC9lb8kaoX1GqnGz+muk900wjKYw/QTZb+1s1LRwyPvQA5ztxocv8vLf1y2FokWInvcowU&#10;6WFGj3uvY2mU3weCBuMK8KvU1oYW6VG9mCdNvzmkdNUR1fLo/XoyEJyFiORdSDg4A2V2w2fNwIdA&#10;gcjWsbF9SAk8oGMcyuk2FH70iMLH7H46mcHo6NWUkOIaZ6zzn7juUdiU2HlLRNv5SisFk9c2i1XI&#10;4cn5gIoU14BQVOmNkDIKQCo0lHgxnUxjgNNSsGAMbs62u0padCBBQvGJLYLlrZvVe8Viso4TtlYM&#10;+ciHtwIYkhyHCj1nGEkONyXsorcnQoL3GZ5UoSJ0DoAvu7OKvi/SxXq+nuejfDJbj/K0rkePmyof&#10;zTbAT31XV1Wd/Qjgs7zoBGNcBfxXRWf53ynmcrfOWrxp+kZU8j57ZBTAXt8RdBx9mPZZNzvNTlsb&#10;ugsqABFH58uFC7fk7Tl6/fotrH4CAAD//wMAUEsDBBQABgAIAAAAIQCfTk+e3AAAAAsBAAAPAAAA&#10;ZHJzL2Rvd25yZXYueG1sTI/BasMwEETvhfyD2EJujRQb3OJaDkkhvTcppce1tbVNLMlYSmLn67uF&#10;QnvcmcfsTLGZbC8uNIbOOw3rlQJBrvamc42G9+P+4QlEiOgM9t6RhpkCbMrFXYG58Vf3RpdDbASH&#10;uJCjhjbGIZcy1C1ZDCs/kGPvy48WI59jI82IVw63vUyUyqTFzvGHFgd6aak+Hc5Wwz4Lw/p4UrsP&#10;sq+3KnzOBrez1sv7afsMItIU/2D4qc/VoeROlT87E0SvIU3ThFE2EvUIgok0Uzym+lVkWcj/G8pv&#10;AAAA//8DAFBLAQItABQABgAIAAAAIQC2gziS/gAAAOEBAAATAAAAAAAAAAAAAAAAAAAAAABbQ29u&#10;dGVudF9UeXBlc10ueG1sUEsBAi0AFAAGAAgAAAAhADj9If/WAAAAlAEAAAsAAAAAAAAAAAAAAAAA&#10;LwEAAF9yZWxzLy5yZWxzUEsBAi0AFAAGAAgAAAAhAI+WNgc1AgAAXgQAAA4AAAAAAAAAAAAAAAAA&#10;LgIAAGRycy9lMm9Eb2MueG1sUEsBAi0AFAAGAAgAAAAhAJ9OT57cAAAACwEAAA8AAAAAAAAAAAAA&#10;AAAAjwQAAGRycy9kb3ducmV2LnhtbFBLBQYAAAAABAAEAPMAAACYBQAAAAA=&#10;">
                <v:stroke startarrow="block"/>
              </v:shape>
            </w:pict>
          </mc:Fallback>
        </mc:AlternateContent>
      </w:r>
      <w:r w:rsidR="00C81AC8" w:rsidRPr="00C81AC8">
        <w:rPr>
          <w:b/>
        </w:rPr>
        <w:object w:dxaOrig="624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103.9pt" o:ole="">
            <v:imagedata r:id="rId9" o:title=""/>
          </v:shape>
          <o:OLEObject Type="Embed" ProgID="Visio.Drawing.11" ShapeID="_x0000_i1025" DrawAspect="Content" ObjectID="_1552013895" r:id="rId10"/>
        </w:object>
      </w:r>
    </w:p>
    <w:p w:rsidR="002A2CC2" w:rsidRDefault="002A2CC2" w:rsidP="002A2CC2">
      <w:pPr>
        <w:jc w:val="center"/>
      </w:pPr>
      <w:r>
        <w:rPr>
          <w:lang w:val="id-ID"/>
        </w:rPr>
        <w:t xml:space="preserve">Figure 1. </w:t>
      </w:r>
      <w:r>
        <w:t>A subsy</w:t>
      </w:r>
      <w:r w:rsidR="007A4AC4">
        <w:t>s</w:t>
      </w:r>
      <w:r w:rsidR="00124EC4">
        <w:t xml:space="preserve">tem of </w:t>
      </w:r>
      <w:r>
        <w:t>multiband LNA</w:t>
      </w:r>
    </w:p>
    <w:p w:rsidR="00D25535" w:rsidRDefault="00D25535" w:rsidP="002A2CC2">
      <w:pPr>
        <w:jc w:val="center"/>
      </w:pPr>
    </w:p>
    <w:p w:rsidR="004C5E2D" w:rsidRDefault="002A2CC2" w:rsidP="004C5E2D">
      <w:pPr>
        <w:jc w:val="both"/>
      </w:pPr>
      <w:r>
        <w:object w:dxaOrig="7841" w:dyaOrig="4859">
          <v:shape id="_x0000_i1026" type="#_x0000_t75" style="width:438.8pt;height:271pt" o:ole="">
            <v:imagedata r:id="rId11" o:title=""/>
          </v:shape>
          <o:OLEObject Type="Embed" ProgID="Visio.Drawing.11" ShapeID="_x0000_i1026" DrawAspect="Content" ObjectID="_1552013896" r:id="rId12"/>
        </w:object>
      </w:r>
    </w:p>
    <w:p w:rsidR="004C5E2D" w:rsidRDefault="002A2CC2" w:rsidP="002A2CC2">
      <w:pPr>
        <w:jc w:val="center"/>
      </w:pPr>
      <w:r>
        <w:t>F</w:t>
      </w:r>
      <w:r w:rsidRPr="002A2CC2">
        <w:t>igure 2.A multi-section impedance transformer (MIT) as IIM and OIM</w:t>
      </w:r>
    </w:p>
    <w:p w:rsidR="004C5E2D" w:rsidRDefault="004C5E2D" w:rsidP="002622CD">
      <w:pPr>
        <w:ind w:firstLine="720"/>
        <w:jc w:val="both"/>
      </w:pPr>
    </w:p>
    <w:p w:rsidR="003B66C5" w:rsidRPr="003B66C5" w:rsidRDefault="00004946" w:rsidP="00004946">
      <w:pPr>
        <w:jc w:val="both"/>
      </w:pPr>
      <w:r>
        <w:t xml:space="preserve">with </w:t>
      </w:r>
      <w:r w:rsidR="00296D95">
        <w:t>termination port (</w:t>
      </w:r>
      <w:r>
        <w:t>R</w:t>
      </w:r>
      <w:r>
        <w:rPr>
          <w:vertAlign w:val="subscript"/>
        </w:rPr>
        <w:t>S</w:t>
      </w:r>
      <w:r w:rsidR="00296D95">
        <w:t xml:space="preserve"> and </w:t>
      </w:r>
      <w:r w:rsidR="00296D95" w:rsidRPr="00296D95">
        <w:t>R</w:t>
      </w:r>
      <w:r w:rsidR="00296D95" w:rsidRPr="00296D95">
        <w:rPr>
          <w:vertAlign w:val="subscript"/>
        </w:rPr>
        <w:t>L</w:t>
      </w:r>
      <w:r w:rsidR="00296D95">
        <w:t xml:space="preserve">), bias circuit </w:t>
      </w:r>
      <w:r w:rsidR="003B66C5">
        <w:t xml:space="preserve">resistance </w:t>
      </w:r>
      <w:r w:rsidR="00296D95">
        <w:t>R</w:t>
      </w:r>
      <w:r w:rsidR="00296D95">
        <w:rPr>
          <w:vertAlign w:val="subscript"/>
        </w:rPr>
        <w:t>N</w:t>
      </w:r>
      <w:r w:rsidR="00296D95">
        <w:t xml:space="preserve"> (N=1,2,3)</w:t>
      </w:r>
      <w:r w:rsidR="003B66C5">
        <w:t>, power supply (V</w:t>
      </w:r>
      <w:r w:rsidR="003B66C5" w:rsidRPr="003B66C5">
        <w:rPr>
          <w:vertAlign w:val="subscript"/>
        </w:rPr>
        <w:t>CC</w:t>
      </w:r>
      <w:r w:rsidR="003B66C5">
        <w:t>), coupling capacitor C</w:t>
      </w:r>
      <w:r w:rsidR="003B66C5">
        <w:rPr>
          <w:vertAlign w:val="subscript"/>
        </w:rPr>
        <w:t>N</w:t>
      </w:r>
      <w:r w:rsidR="003B66C5">
        <w:t xml:space="preserve"> (N=1,2,3), RF choke (L</w:t>
      </w:r>
      <w:r w:rsidR="003B66C5" w:rsidRPr="003B66C5">
        <w:rPr>
          <w:vertAlign w:val="subscript"/>
        </w:rPr>
        <w:t>1</w:t>
      </w:r>
      <w:r w:rsidR="003B66C5">
        <w:t xml:space="preserve">), </w:t>
      </w:r>
      <w:r>
        <w:t xml:space="preserve">the </w:t>
      </w:r>
      <w:r w:rsidR="003B66C5">
        <w:t xml:space="preserve">impedance of transmission line </w:t>
      </w:r>
      <w:r>
        <w:t>Z</w:t>
      </w:r>
      <w:r w:rsidRPr="003B66C5">
        <w:rPr>
          <w:vertAlign w:val="subscript"/>
        </w:rPr>
        <w:t>N</w:t>
      </w:r>
      <w:r w:rsidR="003B66C5">
        <w:t xml:space="preserve">(N=1,2,3,4,5,6,7,8,9), electrical length </w:t>
      </w:r>
      <w:r w:rsidR="003B66C5">
        <w:sym w:font="Symbol" w:char="F071"/>
      </w:r>
      <w:r w:rsidRPr="003B66C5">
        <w:rPr>
          <w:vertAlign w:val="subscript"/>
        </w:rPr>
        <w:t>N</w:t>
      </w:r>
      <w:r w:rsidR="003B66C5">
        <w:t>(N=1,2,3,4,5,6,7,8,9), and input impedance Z</w:t>
      </w:r>
      <w:r w:rsidR="003B66C5">
        <w:rPr>
          <w:vertAlign w:val="subscript"/>
        </w:rPr>
        <w:t>IN</w:t>
      </w:r>
      <w:r w:rsidR="003B66C5">
        <w:t>.</w:t>
      </w:r>
    </w:p>
    <w:p w:rsidR="003B66C5" w:rsidRPr="00004946" w:rsidRDefault="003B66C5" w:rsidP="00004946">
      <w:pPr>
        <w:jc w:val="both"/>
      </w:pPr>
    </w:p>
    <w:p w:rsidR="00B53A10" w:rsidRPr="00DA1E68" w:rsidRDefault="00B53A10" w:rsidP="00B53A10">
      <w:pPr>
        <w:jc w:val="both"/>
        <w:rPr>
          <w:b/>
          <w:bCs/>
        </w:rPr>
      </w:pPr>
      <w:r>
        <w:rPr>
          <w:b/>
          <w:bCs/>
        </w:rPr>
        <w:t>2</w:t>
      </w:r>
      <w:r w:rsidRPr="00B53A10">
        <w:rPr>
          <w:b/>
          <w:bCs/>
          <w:lang w:val="id-ID"/>
        </w:rPr>
        <w:t xml:space="preserve">.1.  </w:t>
      </w:r>
      <w:r w:rsidR="00004946">
        <w:rPr>
          <w:b/>
          <w:bCs/>
        </w:rPr>
        <w:t>S</w:t>
      </w:r>
      <w:r w:rsidR="00DA1E68">
        <w:rPr>
          <w:b/>
          <w:bCs/>
        </w:rPr>
        <w:t xml:space="preserve">mall Signal </w:t>
      </w:r>
      <w:r w:rsidR="007D255F">
        <w:rPr>
          <w:b/>
          <w:bCs/>
        </w:rPr>
        <w:t>and Resonant Conditions</w:t>
      </w:r>
      <w:r w:rsidR="009305FA" w:rsidRPr="009305FA">
        <w:rPr>
          <w:b/>
          <w:bCs/>
        </w:rPr>
        <w:t xml:space="preserve"> </w:t>
      </w:r>
      <w:r w:rsidR="009305FA">
        <w:rPr>
          <w:b/>
          <w:bCs/>
        </w:rPr>
        <w:t>Analysis</w:t>
      </w:r>
    </w:p>
    <w:p w:rsidR="00004946" w:rsidRDefault="00004946" w:rsidP="00004946">
      <w:pPr>
        <w:ind w:firstLine="720"/>
        <w:jc w:val="both"/>
      </w:pPr>
      <w:r>
        <w:rPr>
          <w:bCs/>
        </w:rPr>
        <w:t>Figure 3 shows a small signal analysis of bias circuit of figure 2. The</w:t>
      </w:r>
      <w:r w:rsidR="008233C7">
        <w:rPr>
          <w:bCs/>
        </w:rPr>
        <w:t xml:space="preserve"> input impedance </w:t>
      </w:r>
      <w:r w:rsidRPr="00DC3597">
        <w:t>Z</w:t>
      </w:r>
      <w:r w:rsidRPr="00DC3597">
        <w:rPr>
          <w:vertAlign w:val="subscript"/>
        </w:rPr>
        <w:t>IN</w:t>
      </w:r>
      <w:r w:rsidR="00124EC4">
        <w:rPr>
          <w:vertAlign w:val="subscript"/>
        </w:rPr>
        <w:t xml:space="preserve"> </w:t>
      </w:r>
      <w:r>
        <w:t xml:space="preserve">is given by </w:t>
      </w:r>
      <w:r w:rsidR="008233C7">
        <w:t>equation (1) with transconductance (g</w:t>
      </w:r>
      <w:r w:rsidR="008233C7" w:rsidRPr="008233C7">
        <w:rPr>
          <w:vertAlign w:val="subscript"/>
        </w:rPr>
        <w:t>m</w:t>
      </w:r>
      <w:r w:rsidR="008233C7">
        <w:t>), source inductance (L</w:t>
      </w:r>
      <w:r w:rsidR="008233C7">
        <w:rPr>
          <w:vertAlign w:val="subscript"/>
        </w:rPr>
        <w:t>S</w:t>
      </w:r>
      <w:r w:rsidR="008233C7">
        <w:t>), gate inductance (L</w:t>
      </w:r>
      <w:r w:rsidR="008233C7">
        <w:rPr>
          <w:vertAlign w:val="subscript"/>
        </w:rPr>
        <w:t>G</w:t>
      </w:r>
      <w:r w:rsidR="008233C7">
        <w:t>), and gate-source capacitance (C</w:t>
      </w:r>
      <w:r w:rsidR="008233C7">
        <w:rPr>
          <w:vertAlign w:val="subscript"/>
        </w:rPr>
        <w:t>GS</w:t>
      </w:r>
      <w:r w:rsidR="008233C7">
        <w:t>).</w:t>
      </w:r>
    </w:p>
    <w:p w:rsidR="00D25535" w:rsidRPr="008233C7" w:rsidRDefault="00D25535" w:rsidP="00004946">
      <w:pPr>
        <w:ind w:firstLine="720"/>
        <w:jc w:val="both"/>
      </w:pPr>
    </w:p>
    <w:p w:rsidR="00004946" w:rsidRPr="00DC3597" w:rsidRDefault="00D04D08" w:rsidP="00004946">
      <w:pPr>
        <w:ind w:firstLine="720"/>
        <w:jc w:val="both"/>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IN</m:t>
              </m:r>
            </m:sub>
          </m:sSub>
          <m:r>
            <w:rPr>
              <w:rFonts w:ascii="Cambria Math" w:hAnsi="Cambria Math"/>
            </w:rPr>
            <m:t>=jω</m:t>
          </m:r>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+jω</m:t>
          </m:r>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gs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oMath>
      </m:oMathPara>
    </w:p>
    <w:p w:rsidR="00004946" w:rsidRPr="00DC3597" w:rsidRDefault="00004946" w:rsidP="00004946">
      <w:pPr>
        <w:ind w:firstLine="720"/>
        <w:jc w:val="both"/>
      </w:pPr>
      <m:oMathPara>
        <m:oMathParaPr>
          <m:jc m:val="left"/>
        </m:oMathParaPr>
        <m:oMath>
          <m:r>
            <w:rPr>
              <w:rFonts w:ascii="Cambria Math" w:hAnsi="Cambria Math"/>
            </w:rPr>
            <m:t xml:space="preserve">       =jω</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gs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(1)</m:t>
          </m:r>
        </m:oMath>
      </m:oMathPara>
    </w:p>
    <w:p w:rsidR="00DC3597" w:rsidRPr="00DC3597" w:rsidRDefault="00F32562" w:rsidP="008233C7">
      <w:pPr>
        <w:jc w:val="center"/>
      </w:pPr>
      <w:r w:rsidRPr="00DC3597">
        <w:object w:dxaOrig="4940" w:dyaOrig="1935">
          <v:shape id="_x0000_i1027" type="#_x0000_t75" style="width:353.9pt;height:137.2pt" o:ole="">
            <v:imagedata r:id="rId13" o:title=""/>
          </v:shape>
          <o:OLEObject Type="Embed" ProgID="Visio.Drawing.11" ShapeID="_x0000_i1027" DrawAspect="Content" ObjectID="_1552013897" r:id="rId14"/>
        </w:object>
      </w:r>
    </w:p>
    <w:p w:rsidR="005A3CEE" w:rsidRPr="00DC3597" w:rsidRDefault="008F56B0" w:rsidP="008233C7">
      <w:pPr>
        <w:ind w:firstLine="720"/>
        <w:jc w:val="center"/>
      </w:pPr>
      <w:r>
        <w:t>Figure 3. S</w:t>
      </w:r>
      <w:r w:rsidR="008233C7" w:rsidRPr="008233C7">
        <w:t xml:space="preserve">mall signal analysis of bias circuit </w:t>
      </w:r>
    </w:p>
    <w:p w:rsidR="00DC3597" w:rsidRPr="00DC3597" w:rsidRDefault="00DC3597" w:rsidP="00DC3597">
      <w:pPr>
        <w:ind w:firstLine="720"/>
        <w:jc w:val="both"/>
      </w:pPr>
    </w:p>
    <w:p w:rsidR="00DC3597" w:rsidRDefault="001F2D4F" w:rsidP="001F2D4F">
      <w:pPr>
        <w:jc w:val="both"/>
      </w:pPr>
      <w:r>
        <w:t>A</w:t>
      </w:r>
      <w:r w:rsidR="009305FA">
        <w:t xml:space="preserve"> relation</w:t>
      </w:r>
      <w:r>
        <w:t xml:space="preserve"> of </w:t>
      </w:r>
      <w:r w:rsidR="00DC3597" w:rsidRPr="00DC3597">
        <w:t xml:space="preserve">cutoff </w:t>
      </w:r>
      <w:r>
        <w:t>frequency and transconductance is given by</w:t>
      </w:r>
      <w:r w:rsidR="00DC3597" w:rsidRPr="00DC3597">
        <w:t>:</w:t>
      </w:r>
    </w:p>
    <w:p w:rsidR="001F2D4F" w:rsidRPr="00DC3597" w:rsidRDefault="001F2D4F" w:rsidP="001F2D4F">
      <w:pPr>
        <w:jc w:val="both"/>
      </w:pPr>
    </w:p>
    <w:p w:rsidR="00DC3597" w:rsidRPr="001F2D4F" w:rsidRDefault="00D04D08" w:rsidP="00DC3597">
      <w:pPr>
        <w:ind w:firstLine="720"/>
        <w:jc w:val="both"/>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 xml:space="preserve">                                                                                                                           (2) </m:t>
          </m:r>
        </m:oMath>
      </m:oMathPara>
    </w:p>
    <w:p w:rsidR="001F2D4F" w:rsidRPr="00DC3597" w:rsidRDefault="001F2D4F" w:rsidP="00DC3597">
      <w:pPr>
        <w:ind w:firstLine="720"/>
        <w:jc w:val="both"/>
      </w:pPr>
    </w:p>
    <w:p w:rsidR="00DC3597" w:rsidRDefault="001F2D4F" w:rsidP="001F2D4F">
      <w:pPr>
        <w:jc w:val="both"/>
      </w:pPr>
      <w:r>
        <w:t xml:space="preserve">and </w:t>
      </w:r>
      <w:r w:rsidR="00DC3597" w:rsidRPr="00DC3597">
        <w:t>Z</w:t>
      </w:r>
      <w:r w:rsidR="00DC3597" w:rsidRPr="00DC3597">
        <w:rPr>
          <w:vertAlign w:val="subscript"/>
        </w:rPr>
        <w:t xml:space="preserve">IN </w:t>
      </w:r>
      <w:r>
        <w:t>at c</w:t>
      </w:r>
      <w:r w:rsidR="00DC3597" w:rsidRPr="00DC3597">
        <w:t xml:space="preserve">utoff </w:t>
      </w:r>
      <w:r>
        <w:t>frequency is given by</w:t>
      </w:r>
      <w:r w:rsidR="00DC3597" w:rsidRPr="00DC3597">
        <w:t>:</w:t>
      </w:r>
    </w:p>
    <w:p w:rsidR="001F2D4F" w:rsidRPr="00DC3597" w:rsidRDefault="001F2D4F" w:rsidP="00DC3597">
      <w:pPr>
        <w:ind w:firstLine="720"/>
        <w:jc w:val="both"/>
      </w:pPr>
    </w:p>
    <w:p w:rsidR="00DC3597" w:rsidRPr="001F2D4F" w:rsidRDefault="00D04D08" w:rsidP="00DC3597">
      <w:pPr>
        <w:ind w:firstLine="720"/>
        <w:jc w:val="both"/>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IN</m:t>
              </m:r>
            </m:sub>
          </m:sSub>
          <m:r>
            <w:rPr>
              <w:rFonts w:ascii="Cambria Math" w:hAnsi="Cambria Math"/>
            </w:rPr>
            <m:t>=jω</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gs</m:t>
                  </m:r>
                </m:sub>
              </m:sSub>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(3)</m:t>
          </m:r>
        </m:oMath>
      </m:oMathPara>
    </w:p>
    <w:p w:rsidR="001F2D4F" w:rsidRPr="00DC3597" w:rsidRDefault="001F2D4F" w:rsidP="00DC3597">
      <w:pPr>
        <w:ind w:firstLine="720"/>
        <w:jc w:val="both"/>
      </w:pPr>
    </w:p>
    <w:p w:rsidR="001F2D4F" w:rsidRDefault="001F2D4F" w:rsidP="001F2D4F">
      <w:pPr>
        <w:jc w:val="both"/>
      </w:pPr>
      <w:r>
        <w:t xml:space="preserve">At a resonant frequency, the </w:t>
      </w:r>
      <w:r w:rsidRPr="00DC3597">
        <w:t>Z</w:t>
      </w:r>
      <w:r w:rsidRPr="00DC3597">
        <w:rPr>
          <w:vertAlign w:val="subscript"/>
        </w:rPr>
        <w:t>IN</w:t>
      </w:r>
      <w:r w:rsidR="00124EC4">
        <w:rPr>
          <w:vertAlign w:val="subscript"/>
        </w:rPr>
        <w:t xml:space="preserve"> </w:t>
      </w:r>
      <w:r>
        <w:t>can be found as follows</w:t>
      </w:r>
      <w:r w:rsidRPr="001F2D4F">
        <w:t>:</w:t>
      </w:r>
    </w:p>
    <w:p w:rsidR="001F2D4F" w:rsidRDefault="001F2D4F" w:rsidP="001F2D4F">
      <w:pPr>
        <w:jc w:val="both"/>
      </w:pPr>
    </w:p>
    <w:p w:rsidR="00DC3597" w:rsidRPr="00DC3597" w:rsidRDefault="00DC3597" w:rsidP="001F2D4F">
      <w:pPr>
        <w:jc w:val="both"/>
      </w:pPr>
      <m:oMathPara>
        <m:oMath>
          <m:r>
            <w:rPr>
              <w:rFonts w:ascii="Cambria Math" w:hAnsi="Cambria Math"/>
            </w:rPr>
            <m:t xml:space="preserve"> Im </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IN</m:t>
                  </m:r>
                </m:sub>
              </m:sSub>
            </m:e>
          </m:d>
          <m:r>
            <w:rPr>
              <w:rFonts w:ascii="Cambria Math" w:hAnsi="Cambria Math"/>
            </w:rPr>
            <m:t>=0                                                                                                                                                                (4)</m:t>
          </m:r>
        </m:oMath>
      </m:oMathPara>
    </w:p>
    <w:p w:rsidR="00DC3597" w:rsidRPr="001F2D4F" w:rsidRDefault="00DC3597" w:rsidP="00DC3597">
      <w:pPr>
        <w:ind w:firstLine="720"/>
        <w:jc w:val="both"/>
      </w:pPr>
      <m:oMathPara>
        <m:oMathParaPr>
          <m:jc m:val="left"/>
        </m:oMathParaPr>
        <m:oMath>
          <m:r>
            <w:rPr>
              <w:rFonts w:ascii="Cambria Math" w:hAnsi="Cambria Math"/>
            </w:rPr>
            <m:t xml:space="preserve">Re </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IN</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(5)</m:t>
          </m:r>
        </m:oMath>
      </m:oMathPara>
    </w:p>
    <w:p w:rsidR="001F2D4F" w:rsidRDefault="001F2D4F" w:rsidP="001F2D4F">
      <w:pPr>
        <w:jc w:val="both"/>
      </w:pPr>
    </w:p>
    <w:p w:rsidR="001F2D4F" w:rsidRPr="001F2D4F" w:rsidRDefault="001F2D4F" w:rsidP="001F2D4F">
      <w:pPr>
        <w:jc w:val="both"/>
      </w:pPr>
      <w:r>
        <w:t xml:space="preserve">At maching condition, </w:t>
      </w:r>
      <w:r w:rsidRPr="00DC3597">
        <w:t>Z</w:t>
      </w:r>
      <w:r w:rsidRPr="00DC3597">
        <w:rPr>
          <w:vertAlign w:val="subscript"/>
        </w:rPr>
        <w:t>IN</w:t>
      </w:r>
      <w:r>
        <w:t xml:space="preserve"> and return loss are given by:</w:t>
      </w:r>
    </w:p>
    <w:p w:rsidR="001F2D4F" w:rsidRPr="001F2D4F" w:rsidRDefault="00D04D08" w:rsidP="001F2D4F">
      <w:pPr>
        <w:ind w:firstLine="720"/>
        <w:jc w:val="both"/>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IN</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Z</m:t>
                  </m:r>
                </m:e>
                <m:sub>
                  <m:r>
                    <w:rPr>
                      <w:rFonts w:ascii="Cambria Math" w:hAnsi="Cambria Math"/>
                    </w:rPr>
                    <m:t>S</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xml:space="preserve">                                                                                                                              (6)</m:t>
          </m:r>
        </m:oMath>
      </m:oMathPara>
    </w:p>
    <w:p w:rsidR="00DC3597" w:rsidRPr="00DC3597" w:rsidRDefault="00D04D08" w:rsidP="00DC3597">
      <w:pPr>
        <w:ind w:firstLine="720"/>
        <w:jc w:val="both"/>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i/>
                </w:rPr>
                <w:sym w:font="Symbol" w:char="F047"/>
              </m:r>
            </m:e>
            <m:sub>
              <m:r>
                <w:rPr>
                  <w:rFonts w:ascii="Cambria Math" w:hAnsi="Cambria Math"/>
                </w:rPr>
                <m:t>11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Z</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den>
          </m:f>
        </m:oMath>
      </m:oMathPara>
    </w:p>
    <w:p w:rsidR="00DC3597" w:rsidRPr="00DC3597" w:rsidRDefault="00DC3597" w:rsidP="00DC3597">
      <w:pPr>
        <w:ind w:firstLine="720"/>
        <w:jc w:val="both"/>
      </w:pPr>
      <m:oMathPara>
        <m:oMathParaPr>
          <m:jc m:val="left"/>
        </m:oMathParaPr>
        <m:oMath>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jω</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gs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e>
              </m:d>
            </m:num>
            <m:den>
              <m:d>
                <m:dPr>
                  <m:ctrlPr>
                    <w:rPr>
                      <w:rFonts w:ascii="Cambria Math" w:hAnsi="Cambria Math"/>
                      <w:i/>
                    </w:rPr>
                  </m:ctrlPr>
                </m:dPr>
                <m:e>
                  <m:r>
                    <w:rPr>
                      <w:rFonts w:ascii="Cambria Math" w:hAnsi="Cambria Math"/>
                    </w:rPr>
                    <m:t>jω</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gs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e>
              </m:d>
            </m:den>
          </m:f>
        </m:oMath>
      </m:oMathPara>
    </w:p>
    <w:p w:rsidR="00DC3597" w:rsidRPr="00DC3597" w:rsidRDefault="00DC3597" w:rsidP="00DC3597">
      <w:pPr>
        <w:ind w:firstLine="720"/>
        <w:jc w:val="both"/>
      </w:pPr>
      <m:oMathPara>
        <m:oMathParaPr>
          <m:jc m:val="left"/>
        </m:oMathParaPr>
        <m:oMath>
          <m:r>
            <w:rPr>
              <w:rFonts w:ascii="Cambria Math" w:hAnsi="Cambria Math"/>
            </w:rPr>
            <m:t xml:space="preserve">       =</m:t>
          </m:r>
          <m:f>
            <m:fPr>
              <m:ctrlPr>
                <w:rPr>
                  <w:rFonts w:ascii="Cambria Math" w:hAnsi="Cambria Math"/>
                  <w:i/>
                </w:rPr>
              </m:ctrlPr>
            </m:fPr>
            <m:num>
              <m:r>
                <w:rPr>
                  <w:rFonts w:ascii="Cambria Math" w:hAnsi="Cambria Math"/>
                </w:rPr>
                <m:t>jω</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gs</m:t>
                      </m:r>
                    </m:sub>
                  </m:sSub>
                </m:den>
              </m:f>
            </m:num>
            <m:den>
              <m:r>
                <w:rPr>
                  <w:rFonts w:ascii="Cambria Math" w:hAnsi="Cambria Math"/>
                </w:rPr>
                <m:t>jω</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jω</m:t>
                  </m:r>
                  <m:sSub>
                    <m:sSubPr>
                      <m:ctrlPr>
                        <w:rPr>
                          <w:rFonts w:ascii="Cambria Math" w:hAnsi="Cambria Math"/>
                          <w:i/>
                        </w:rPr>
                      </m:ctrlPr>
                    </m:sSubPr>
                    <m:e>
                      <m:r>
                        <w:rPr>
                          <w:rFonts w:ascii="Cambria Math" w:hAnsi="Cambria Math"/>
                        </w:rPr>
                        <m:t>C</m:t>
                      </m:r>
                    </m:e>
                    <m:sub>
                      <m:r>
                        <w:rPr>
                          <w:rFonts w:ascii="Cambria Math" w:hAnsi="Cambria Math"/>
                        </w:rPr>
                        <m:t>gs</m:t>
                      </m:r>
                    </m:sub>
                  </m:sSub>
                </m:den>
              </m:f>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den>
          </m:f>
        </m:oMath>
      </m:oMathPara>
    </w:p>
    <w:p w:rsidR="00DC3597" w:rsidRPr="00DC3597" w:rsidRDefault="00DC3597" w:rsidP="00DC3597">
      <w:pPr>
        <w:ind w:firstLine="720"/>
        <w:jc w:val="both"/>
      </w:pPr>
      <m:oMathPara>
        <m:oMathParaPr>
          <m:jc m:val="left"/>
        </m:oMathParaPr>
        <m:oMath>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jω</m:t>
                      </m:r>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gs</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den>
              </m:f>
            </m:num>
            <m:den>
              <m:sSup>
                <m:sSupPr>
                  <m:ctrlPr>
                    <w:rPr>
                      <w:rFonts w:ascii="Cambria Math" w:hAnsi="Cambria Math"/>
                      <w:i/>
                    </w:rPr>
                  </m:ctrlPr>
                </m:sSupPr>
                <m:e>
                  <m:d>
                    <m:dPr>
                      <m:ctrlPr>
                        <w:rPr>
                          <w:rFonts w:ascii="Cambria Math" w:hAnsi="Cambria Math"/>
                          <w:i/>
                        </w:rPr>
                      </m:ctrlPr>
                    </m:dPr>
                    <m:e>
                      <m:r>
                        <w:rPr>
                          <w:rFonts w:ascii="Cambria Math" w:hAnsi="Cambria Math"/>
                        </w:rPr>
                        <m:t>jω</m:t>
                      </m:r>
                    </m:e>
                  </m:d>
                </m:e>
                <m:sup>
                  <m:r>
                    <w:rPr>
                      <w:rFonts w:ascii="Cambria Math" w:hAnsi="Cambria Math"/>
                    </w:rPr>
                    <m:t>2</m:t>
                  </m:r>
                </m:sup>
              </m:sSup>
              <m:r>
                <w:rPr>
                  <w:rFonts w:ascii="Cambria Math" w:hAnsi="Cambria Math"/>
                </w:rPr>
                <m:t>+2</m:t>
              </m:r>
              <m:f>
                <m:fPr>
                  <m:ctrlPr>
                    <w:rPr>
                      <w:rFonts w:ascii="Cambria Math" w:hAnsi="Cambria Math"/>
                      <w:i/>
                    </w:rPr>
                  </m:ctrlPr>
                </m:fPr>
                <m:num>
                  <m:r>
                    <w:rPr>
                      <w:rFonts w:ascii="Cambria Math" w:hAnsi="Cambria Math"/>
                    </w:rPr>
                    <m:t>jω</m:t>
                  </m:r>
                </m:num>
                <m:den>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den>
              </m:f>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gs</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den>
              </m:f>
            </m:den>
          </m:f>
          <m:r>
            <w:rPr>
              <w:rFonts w:ascii="Cambria Math" w:hAnsi="Cambria Math"/>
            </w:rPr>
            <m:t xml:space="preserve">                                                                                                                  (7)</m:t>
          </m:r>
        </m:oMath>
      </m:oMathPara>
    </w:p>
    <w:p w:rsidR="001F2D4F" w:rsidRDefault="001F2D4F" w:rsidP="00DC3597">
      <w:pPr>
        <w:ind w:firstLine="720"/>
        <w:jc w:val="both"/>
      </w:pPr>
    </w:p>
    <w:p w:rsidR="00561690" w:rsidRDefault="00124EC4" w:rsidP="00561690">
      <w:pPr>
        <w:jc w:val="both"/>
      </w:pPr>
      <w:r>
        <w:t>W</w:t>
      </w:r>
      <w:r w:rsidR="00561690">
        <w:t>ith</w:t>
      </w:r>
      <w:r>
        <w:t xml:space="preserve"> </w:t>
      </w:r>
      <w:r w:rsidR="00DC3597" w:rsidRPr="00DC3597">
        <w:rPr>
          <w:i/>
        </w:rPr>
        <w:t>j</w:t>
      </w:r>
      <w:r w:rsidR="00DC3597" w:rsidRPr="00DC3597">
        <w:rPr>
          <w:i/>
        </w:rPr>
        <w:sym w:font="Symbol" w:char="F077"/>
      </w:r>
      <w:r w:rsidR="00DC3597" w:rsidRPr="00DC3597">
        <w:rPr>
          <w:i/>
        </w:rPr>
        <w:t xml:space="preserve"> = s</w:t>
      </w:r>
      <w:r w:rsidR="007A4AC4">
        <w:t>at reson</w:t>
      </w:r>
      <w:r w:rsidR="00561690">
        <w:t>a</w:t>
      </w:r>
      <w:r w:rsidR="007A4AC4">
        <w:t>n</w:t>
      </w:r>
      <w:r w:rsidR="00561690">
        <w:t>t frequency (</w:t>
      </w:r>
      <w:r w:rsidR="00561690">
        <w:sym w:font="Symbol" w:char="F077"/>
      </w:r>
      <w:r w:rsidR="00561690" w:rsidRPr="00561690">
        <w:rPr>
          <w:vertAlign w:val="subscript"/>
        </w:rPr>
        <w:t>0</w:t>
      </w:r>
      <w:r w:rsidR="00561690">
        <w:t>), the equation (</w:t>
      </w:r>
      <w:r w:rsidR="00DC3597" w:rsidRPr="00DC3597">
        <w:t xml:space="preserve">7) </w:t>
      </w:r>
      <w:r w:rsidR="00561690">
        <w:t>could be simplified;</w:t>
      </w:r>
    </w:p>
    <w:p w:rsidR="00561690" w:rsidRDefault="00561690" w:rsidP="00561690">
      <w:pPr>
        <w:jc w:val="both"/>
      </w:pPr>
    </w:p>
    <w:p w:rsidR="00DC3597" w:rsidRPr="00DC3597" w:rsidRDefault="00D04D08" w:rsidP="00DC3597">
      <w:pPr>
        <w:ind w:firstLine="720"/>
        <w:jc w:val="both"/>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11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o</m:t>
                      </m:r>
                    </m:sub>
                  </m:sSub>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o</m:t>
                      </m:r>
                    </m:sub>
                  </m:sSub>
                </m:e>
                <m:sup>
                  <m:r>
                    <w:rPr>
                      <w:rFonts w:ascii="Cambria Math" w:hAnsi="Cambria Math"/>
                    </w:rPr>
                    <m:t>2</m:t>
                  </m:r>
                </m:sup>
              </m:sSup>
            </m:den>
          </m:f>
          <m:r>
            <w:rPr>
              <w:rFonts w:ascii="Cambria Math" w:hAnsi="Cambria Math"/>
            </w:rPr>
            <m:t xml:space="preserve">                                                                                                                                                     (8)</m:t>
          </m:r>
        </m:oMath>
      </m:oMathPara>
    </w:p>
    <w:p w:rsidR="00DC3597" w:rsidRPr="00DC3597" w:rsidRDefault="00561690" w:rsidP="00561690">
      <w:r>
        <w:t>with</w:t>
      </w:r>
    </w:p>
    <w:p w:rsidR="00DC3597" w:rsidRPr="00DC3597" w:rsidRDefault="00D04D08" w:rsidP="00DC3597">
      <w:pPr>
        <w:ind w:firstLine="720"/>
        <w:jc w:val="both"/>
      </w:pPr>
      <m:oMathPara>
        <m:oMathParaPr>
          <m:jc m:val="left"/>
        </m:oMathParaPr>
        <m:oMath>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o</m:t>
                  </m:r>
                </m:sub>
              </m:sSub>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gs</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den>
          </m:f>
        </m:oMath>
      </m:oMathPara>
    </w:p>
    <w:p w:rsidR="00DC3597" w:rsidRPr="00DC3597" w:rsidRDefault="00DC3597" w:rsidP="00DC3597">
      <w:pPr>
        <w:ind w:firstLine="720"/>
        <w:jc w:val="both"/>
      </w:pPr>
      <m:oMathPara>
        <m:oMathParaPr>
          <m:jc m:val="left"/>
        </m:oMathParaPr>
        <m:oMath>
          <m:r>
            <w:rPr>
              <w:rFonts w:ascii="Cambria Math" w:hAnsi="Cambria Math"/>
            </w:rPr>
            <w:lastRenderedPageBreak/>
            <m:t>B=2</m:t>
          </m:r>
          <m:f>
            <m:fPr>
              <m:ctrlPr>
                <w:rPr>
                  <w:rFonts w:ascii="Cambria Math" w:hAnsi="Cambria Math"/>
                  <w:i/>
                </w:rPr>
              </m:ctrlPr>
            </m:fPr>
            <m:num>
              <m:r>
                <w:rPr>
                  <w:rFonts w:ascii="Cambria Math" w:hAnsi="Cambria Math"/>
                </w:rPr>
                <m:t>1</m:t>
              </m:r>
            </m:num>
            <m:den>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g</m:t>
                      </m:r>
                    </m:sub>
                  </m:sSub>
                </m:e>
              </m:d>
            </m:den>
          </m:f>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sSub>
                <m:sSubPr>
                  <m:ctrlPr>
                    <w:rPr>
                      <w:rFonts w:ascii="Cambria Math" w:hAnsi="Cambria Math"/>
                      <w:i/>
                    </w:rPr>
                  </m:ctrlPr>
                </m:sSubPr>
                <m:e>
                  <m:r>
                    <w:rPr>
                      <w:rFonts w:ascii="Cambria Math" w:hAnsi="Cambria Math"/>
                    </w:rPr>
                    <m:t>C</m:t>
                  </m:r>
                </m:e>
                <m:sub>
                  <m:r>
                    <w:rPr>
                      <w:rFonts w:ascii="Cambria Math" w:hAnsi="Cambria Math"/>
                    </w:rPr>
                    <m:t>gs</m:t>
                  </m:r>
                </m:sub>
              </m:sSub>
            </m:den>
          </m:f>
          <m:sSub>
            <m:sSubPr>
              <m:ctrlPr>
                <w:rPr>
                  <w:rFonts w:ascii="Cambria Math" w:hAnsi="Cambria Math"/>
                  <w:i/>
                </w:rPr>
              </m:ctrlPr>
            </m:sSubPr>
            <m:e>
              <m:r>
                <w:rPr>
                  <w:rFonts w:ascii="Cambria Math" w:hAnsi="Cambria Math"/>
                </w:rPr>
                <m:t>L</m:t>
              </m:r>
            </m:e>
            <m:sub>
              <m:r>
                <w:rPr>
                  <w:rFonts w:ascii="Cambria Math" w:hAnsi="Cambria Math"/>
                </w:rPr>
                <m:t>s</m:t>
              </m:r>
            </m:sub>
          </m:sSub>
        </m:oMath>
      </m:oMathPara>
    </w:p>
    <w:p w:rsidR="00561690" w:rsidRDefault="00561690" w:rsidP="00DC3597">
      <w:pPr>
        <w:ind w:firstLine="720"/>
        <w:jc w:val="both"/>
      </w:pPr>
    </w:p>
    <w:p w:rsidR="00561690" w:rsidRPr="00EB7FB6" w:rsidRDefault="00EB7FB6" w:rsidP="00EB7FB6">
      <w:pPr>
        <w:jc w:val="both"/>
      </w:pPr>
      <w:r>
        <w:t>A bandwidth of LNA could be found at S</w:t>
      </w:r>
      <w:r w:rsidRPr="00EB7FB6">
        <w:rPr>
          <w:vertAlign w:val="subscript"/>
        </w:rPr>
        <w:t>11</w:t>
      </w:r>
      <w:r>
        <w:t xml:space="preserve"> lower than -10 dB, the S</w:t>
      </w:r>
      <w:r w:rsidRPr="00EB7FB6">
        <w:rPr>
          <w:vertAlign w:val="subscript"/>
        </w:rPr>
        <w:t>11</w:t>
      </w:r>
      <w:r>
        <w:t xml:space="preserve"> is </w:t>
      </w:r>
      <w:r w:rsidR="009305FA">
        <w:t xml:space="preserve">formulated </w:t>
      </w:r>
      <w:r w:rsidRPr="00EB7FB6">
        <w:t xml:space="preserve"> by</w:t>
      </w:r>
      <w:r>
        <w:t>:</w:t>
      </w:r>
    </w:p>
    <w:p w:rsidR="00561690" w:rsidRDefault="00561690" w:rsidP="00DC3597">
      <w:pPr>
        <w:ind w:firstLine="720"/>
        <w:jc w:val="both"/>
      </w:pPr>
    </w:p>
    <w:p w:rsidR="00DC3597" w:rsidRPr="00DC3597" w:rsidRDefault="00D04D08" w:rsidP="00DC3597">
      <w:pPr>
        <w:ind w:firstLine="720"/>
        <w:jc w:val="both"/>
      </w:pPr>
      <m:oMathPara>
        <m:oMathParaPr>
          <m:jc m:val="left"/>
        </m:oMathParaPr>
        <m:oMath>
          <m:func>
            <m:funcPr>
              <m:ctrlPr>
                <w:rPr>
                  <w:rFonts w:ascii="Cambria Math" w:hAnsi="Cambria Math"/>
                  <w:i/>
                </w:rPr>
              </m:ctrlPr>
            </m:funcPr>
            <m:fName>
              <m:r>
                <m:rPr>
                  <m:sty m:val="p"/>
                </m:rPr>
                <w:rPr>
                  <w:rFonts w:ascii="Cambria Math" w:hAnsi="Cambria Math"/>
                </w:rPr>
                <m:t xml:space="preserve">20 log </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func>
          <m:r>
            <w:rPr>
              <w:rFonts w:ascii="Cambria Math" w:hAnsi="Cambria Math"/>
            </w:rPr>
            <m:t xml:space="preserve">≤ -10 dB                               </m:t>
          </m:r>
        </m:oMath>
      </m:oMathPara>
    </w:p>
    <w:p w:rsidR="00DC3597" w:rsidRPr="00DC3597" w:rsidRDefault="00D04D08" w:rsidP="00DC3597">
      <w:pPr>
        <w:ind w:firstLine="720"/>
        <w:jc w:val="both"/>
      </w:pPr>
      <m:oMathPara>
        <m:oMathParaPr>
          <m:jc m:val="left"/>
        </m:oMathParaPr>
        <m:oMath>
          <m:func>
            <m:funcPr>
              <m:ctrlPr>
                <w:rPr>
                  <w:rFonts w:ascii="Cambria Math" w:hAnsi="Cambria Math"/>
                  <w:i/>
                </w:rPr>
              </m:ctrlPr>
            </m:funcPr>
            <m:fName>
              <m:r>
                <m:rPr>
                  <m:sty m:val="p"/>
                </m:rPr>
                <w:rPr>
                  <w:rFonts w:ascii="Cambria Math" w:hAnsi="Cambria Math"/>
                </w:rPr>
                <m:t xml:space="preserve">     log </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func>
          <m:r>
            <w:rPr>
              <w:rFonts w:ascii="Cambria Math" w:hAnsi="Cambria Math"/>
            </w:rPr>
            <m:t xml:space="preserve">≤ -0.5                                       </m:t>
          </m:r>
        </m:oMath>
      </m:oMathPara>
    </w:p>
    <w:p w:rsidR="00DC3597" w:rsidRPr="00DC3597" w:rsidRDefault="00D04D08" w:rsidP="00DC3597">
      <w:pPr>
        <w:ind w:firstLine="720"/>
        <w:jc w:val="both"/>
      </w:pPr>
      <m:oMathPara>
        <m:oMathParaPr>
          <m:jc m:val="left"/>
        </m:oMathParaPr>
        <m:oMath>
          <m:func>
            <m:funcPr>
              <m:ctrlPr>
                <w:rPr>
                  <w:rFonts w:ascii="Cambria Math" w:hAnsi="Cambria Math"/>
                  <w:i/>
                </w:rPr>
              </m:ctrlPr>
            </m:func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func>
          <m:r>
            <w:rPr>
              <w:rFonts w:ascii="Cambria Math" w:hAnsi="Cambria Math"/>
            </w:rPr>
            <m:t>≤ 3.16                                                                                                                                                         (9)</m:t>
          </m:r>
        </m:oMath>
      </m:oMathPara>
    </w:p>
    <w:p w:rsidR="00EB7FB6" w:rsidRDefault="00EB7FB6" w:rsidP="00DC3597">
      <w:pPr>
        <w:ind w:firstLine="720"/>
        <w:jc w:val="both"/>
      </w:pPr>
    </w:p>
    <w:p w:rsidR="00DC3597" w:rsidRDefault="00EB7FB6" w:rsidP="00EB7FB6">
      <w:pPr>
        <w:jc w:val="both"/>
      </w:pPr>
      <w:r>
        <w:t>The upper and lower threshold is followed by:</w:t>
      </w:r>
    </w:p>
    <w:p w:rsidR="00EB7FB6" w:rsidRPr="00DC3597" w:rsidRDefault="00EB7FB6" w:rsidP="00DC3597">
      <w:pPr>
        <w:ind w:firstLine="720"/>
        <w:jc w:val="both"/>
      </w:pPr>
    </w:p>
    <w:p w:rsidR="00DC3597" w:rsidRPr="00DC3597" w:rsidRDefault="00D04D08" w:rsidP="00DC3597">
      <w:pPr>
        <w:ind w:firstLine="720"/>
        <w:jc w:val="both"/>
      </w:pPr>
      <m:oMathPara>
        <m:oMathParaPr>
          <m:jc m:val="left"/>
        </m:oMathParaPr>
        <m:oMath>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o</m:t>
                          </m:r>
                        </m:sub>
                      </m:sSub>
                    </m:e>
                    <m:sup>
                      <m:r>
                        <w:rPr>
                          <w:rFonts w:ascii="Cambria Math" w:hAnsi="Cambria Math"/>
                        </w:rPr>
                        <m:t>2</m:t>
                      </m:r>
                    </m:sup>
                  </m:sSup>
                </m:e>
              </m:rad>
            </m:num>
            <m:den>
              <m:r>
                <w:rPr>
                  <w:rFonts w:ascii="Cambria Math" w:hAnsi="Cambria Math"/>
                </w:rPr>
                <m:t>6</m:t>
              </m:r>
            </m:den>
          </m:f>
          <m:r>
            <w:rPr>
              <w:rFonts w:ascii="Cambria Math" w:hAnsi="Cambria Math"/>
            </w:rPr>
            <m:t>≤ω≤</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rPr>
                            <m:t>o</m:t>
                          </m:r>
                        </m:sub>
                      </m:sSub>
                    </m:e>
                    <m:sup>
                      <m:r>
                        <w:rPr>
                          <w:rFonts w:ascii="Cambria Math" w:hAnsi="Cambria Math"/>
                        </w:rPr>
                        <m:t>2</m:t>
                      </m:r>
                    </m:sup>
                  </m:sSup>
                </m:e>
              </m:rad>
            </m:num>
            <m:den>
              <m:r>
                <w:rPr>
                  <w:rFonts w:ascii="Cambria Math" w:hAnsi="Cambria Math"/>
                </w:rPr>
                <m:t>6</m:t>
              </m:r>
            </m:den>
          </m:f>
          <m:r>
            <w:rPr>
              <w:rFonts w:ascii="Cambria Math" w:hAnsi="Cambria Math"/>
            </w:rPr>
            <m:t xml:space="preserve">                                                                                                      (10) </m:t>
          </m:r>
        </m:oMath>
      </m:oMathPara>
    </w:p>
    <w:p w:rsidR="00EB7FB6" w:rsidRDefault="00EB7FB6" w:rsidP="00EB7FB6">
      <w:pPr>
        <w:ind w:firstLine="720"/>
      </w:pPr>
    </w:p>
    <w:p w:rsidR="00DC3597" w:rsidRPr="00DC3597" w:rsidRDefault="007D255F" w:rsidP="008F56B0">
      <w:pPr>
        <w:jc w:val="both"/>
        <w:rPr>
          <w:b/>
        </w:rPr>
      </w:pPr>
      <w:r>
        <w:rPr>
          <w:b/>
          <w:bCs/>
        </w:rPr>
        <w:t>2</w:t>
      </w:r>
      <w:r w:rsidRPr="00B53A10">
        <w:rPr>
          <w:b/>
          <w:bCs/>
          <w:lang w:val="id-ID"/>
        </w:rPr>
        <w:t>.</w:t>
      </w:r>
      <w:r>
        <w:rPr>
          <w:b/>
          <w:bCs/>
        </w:rPr>
        <w:t>2</w:t>
      </w:r>
      <w:r w:rsidRPr="00B53A10">
        <w:rPr>
          <w:b/>
          <w:bCs/>
          <w:lang w:val="id-ID"/>
        </w:rPr>
        <w:t xml:space="preserve">.  </w:t>
      </w:r>
      <w:r w:rsidR="001938EF">
        <w:rPr>
          <w:b/>
        </w:rPr>
        <w:t>Single-s</w:t>
      </w:r>
      <w:r w:rsidR="00DC3597" w:rsidRPr="00DC3597">
        <w:rPr>
          <w:b/>
        </w:rPr>
        <w:t>ection Impedance Transformer</w:t>
      </w:r>
      <w:r w:rsidR="00747798">
        <w:rPr>
          <w:b/>
        </w:rPr>
        <w:t xml:space="preserve"> (SIT)</w:t>
      </w:r>
    </w:p>
    <w:p w:rsidR="00DC3597" w:rsidRPr="00DC3597" w:rsidRDefault="008F56B0" w:rsidP="00DC3597">
      <w:pPr>
        <w:ind w:firstLine="720"/>
        <w:jc w:val="both"/>
      </w:pPr>
      <w:r>
        <w:t>Figure 4</w:t>
      </w:r>
      <w:r w:rsidR="00DC3597" w:rsidRPr="00DC3597">
        <w:tab/>
      </w:r>
      <w:r w:rsidR="0004113E">
        <w:t xml:space="preserve"> shows a </w:t>
      </w:r>
      <w:r w:rsidR="00DC3597" w:rsidRPr="0004113E">
        <w:t>single section impedance transformer</w:t>
      </w:r>
      <w:r w:rsidR="00DC3597" w:rsidRPr="00DC3597">
        <w:t>.</w:t>
      </w:r>
    </w:p>
    <w:p w:rsidR="00DC3597" w:rsidRPr="00DC3597" w:rsidRDefault="00635481" w:rsidP="0004113E">
      <w:pPr>
        <w:jc w:val="center"/>
      </w:pPr>
      <w:r w:rsidRPr="00DC3597">
        <w:object w:dxaOrig="3638" w:dyaOrig="1946">
          <v:shape id="_x0000_i1028" type="#_x0000_t75" style="width:266.25pt;height:142.65pt" o:ole="">
            <v:imagedata r:id="rId15" o:title=""/>
          </v:shape>
          <o:OLEObject Type="Embed" ProgID="Visio.Drawing.11" ShapeID="_x0000_i1028" DrawAspect="Content" ObjectID="_1552013898" r:id="rId16"/>
        </w:object>
      </w:r>
    </w:p>
    <w:p w:rsidR="00DC3597" w:rsidRPr="00DC3597" w:rsidRDefault="0004113E" w:rsidP="0004113E">
      <w:pPr>
        <w:jc w:val="center"/>
        <w:rPr>
          <w:lang w:val="id-ID"/>
        </w:rPr>
      </w:pPr>
      <w:r>
        <w:rPr>
          <w:lang w:val="en-AU"/>
        </w:rPr>
        <w:t>Figure 4</w:t>
      </w:r>
      <w:r w:rsidR="00DC3597" w:rsidRPr="00DC3597">
        <w:rPr>
          <w:lang w:val="en-AU"/>
        </w:rPr>
        <w:t xml:space="preserve">. </w:t>
      </w:r>
      <w:r>
        <w:rPr>
          <w:lang w:val="en-AU"/>
        </w:rPr>
        <w:t xml:space="preserve">Single-section </w:t>
      </w:r>
      <w:r w:rsidR="00DC3597" w:rsidRPr="00DC3597">
        <w:rPr>
          <w:lang w:val="en-AU"/>
        </w:rPr>
        <w:t>Impedance Transformer</w:t>
      </w:r>
    </w:p>
    <w:p w:rsidR="00DC3597" w:rsidRPr="00DC3597" w:rsidRDefault="00DC3597" w:rsidP="00DC3597">
      <w:pPr>
        <w:ind w:firstLine="720"/>
        <w:jc w:val="both"/>
        <w:rPr>
          <w:bCs/>
        </w:rPr>
      </w:pPr>
    </w:p>
    <w:p w:rsidR="00DC3597" w:rsidRDefault="0004113E" w:rsidP="00DC3597">
      <w:pPr>
        <w:ind w:firstLine="720"/>
        <w:jc w:val="both"/>
      </w:pPr>
      <w:r>
        <w:t xml:space="preserve">The </w:t>
      </w:r>
      <w:r w:rsidR="00DC3597" w:rsidRPr="00DC3597">
        <w:t>par</w:t>
      </w:r>
      <w:r>
        <w:t>t</w:t>
      </w:r>
      <w:r w:rsidR="00DC3597" w:rsidRPr="00DC3597">
        <w:t xml:space="preserve">ial </w:t>
      </w:r>
      <w:r>
        <w:t xml:space="preserve">reflection coefficients </w:t>
      </w:r>
      <w:r>
        <w:sym w:font="Symbol" w:char="F047"/>
      </w:r>
      <w:r w:rsidRPr="0004113E">
        <w:rPr>
          <w:vertAlign w:val="subscript"/>
        </w:rPr>
        <w:t>N</w:t>
      </w:r>
      <w:r>
        <w:t xml:space="preserve"> (N=1,2,3) and </w:t>
      </w:r>
      <w:r w:rsidRPr="00DC3597">
        <w:t>par</w:t>
      </w:r>
      <w:r>
        <w:t>t</w:t>
      </w:r>
      <w:r w:rsidRPr="00DC3597">
        <w:t xml:space="preserve">ial </w:t>
      </w:r>
      <w:r>
        <w:t>transmission coefficients T</w:t>
      </w:r>
      <w:r w:rsidRPr="0004113E">
        <w:rPr>
          <w:vertAlign w:val="subscript"/>
        </w:rPr>
        <w:t>N</w:t>
      </w:r>
      <w:r>
        <w:t xml:space="preserve"> (N=1,2) are given by</w:t>
      </w:r>
      <w:r w:rsidR="00DC3597" w:rsidRPr="00DC3597">
        <w:t>:</w:t>
      </w:r>
    </w:p>
    <w:p w:rsidR="008F56B0" w:rsidRPr="00DC3597" w:rsidRDefault="008F56B0" w:rsidP="00DC3597">
      <w:pPr>
        <w:ind w:firstLine="720"/>
        <w:jc w:val="both"/>
      </w:pPr>
    </w:p>
    <w:p w:rsidR="00DC3597" w:rsidRPr="00DC3597" w:rsidRDefault="00D04D08" w:rsidP="00DC3597">
      <w:pPr>
        <w:ind w:firstLine="720"/>
        <w:jc w:val="both"/>
      </w:pPr>
      <m:oMathPara>
        <m:oMathParaPr>
          <m:jc m:val="left"/>
        </m:oMathParaPr>
        <m:oMath>
          <m:sSub>
            <m:sSubPr>
              <m:ctrlPr>
                <w:rPr>
                  <w:rFonts w:ascii="Cambria Math" w:hAnsi="Cambria Math"/>
                  <w:i/>
                </w:rPr>
              </m:ctrlPr>
            </m:sSubPr>
            <m:e>
              <m:r>
                <w:rPr>
                  <w:rFonts w:ascii="Cambria Math" w:hAnsi="Cambria Math"/>
                  <w:i/>
                </w:rPr>
                <w:sym w:font="Symbol" w:char="F047"/>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den>
          </m:f>
          <m:r>
            <w:rPr>
              <w:rFonts w:ascii="Cambria Math" w:hAnsi="Cambria Math"/>
            </w:rPr>
            <m:t xml:space="preserve">                                                                                                                                                                 (11)</m:t>
          </m:r>
        </m:oMath>
      </m:oMathPara>
    </w:p>
    <w:p w:rsidR="00DC3597" w:rsidRPr="00DC3597" w:rsidRDefault="00D04D08" w:rsidP="00DC3597">
      <w:pPr>
        <w:ind w:firstLine="720"/>
        <w:jc w:val="both"/>
      </w:pPr>
      <m:oMathPara>
        <m:oMathParaPr>
          <m:jc m:val="left"/>
        </m:oMathParaPr>
        <m:oMath>
          <m:sSub>
            <m:sSubPr>
              <m:ctrlPr>
                <w:rPr>
                  <w:rFonts w:ascii="Cambria Math" w:hAnsi="Cambria Math"/>
                  <w:i/>
                </w:rPr>
              </m:ctrlPr>
            </m:sSubPr>
            <m:e>
              <m:r>
                <w:rPr>
                  <w:rFonts w:ascii="Cambria Math" w:hAnsi="Cambria Math"/>
                  <w:i/>
                </w:rPr>
                <w:sym w:font="Symbol" w:char="F047"/>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i/>
                </w:rPr>
                <w:sym w:font="Symbol" w:char="F047"/>
              </m:r>
            </m:e>
            <m:sub>
              <m:r>
                <w:rPr>
                  <w:rFonts w:ascii="Cambria Math" w:hAnsi="Cambria Math"/>
                </w:rPr>
                <m:t>1</m:t>
              </m:r>
            </m:sub>
          </m:sSub>
          <m:r>
            <w:rPr>
              <w:rFonts w:ascii="Cambria Math" w:hAnsi="Cambria Math"/>
            </w:rPr>
            <m:t xml:space="preserve">                                                                                                                                                                        (12)</m:t>
          </m:r>
        </m:oMath>
      </m:oMathPara>
    </w:p>
    <w:p w:rsidR="00DC3597" w:rsidRPr="00DC3597" w:rsidRDefault="00D04D08" w:rsidP="00DC3597">
      <w:pPr>
        <w:ind w:firstLine="720"/>
        <w:jc w:val="both"/>
      </w:pPr>
      <m:oMathPara>
        <m:oMathParaPr>
          <m:jc m:val="left"/>
        </m:oMathParaPr>
        <m:oMath>
          <m:sSub>
            <m:sSubPr>
              <m:ctrlPr>
                <w:rPr>
                  <w:rFonts w:ascii="Cambria Math" w:hAnsi="Cambria Math"/>
                  <w:i/>
                </w:rPr>
              </m:ctrlPr>
            </m:sSubPr>
            <m:e>
              <m:r>
                <w:rPr>
                  <w:rFonts w:ascii="Cambria Math" w:hAnsi="Cambria Math"/>
                  <w:i/>
                </w:rPr>
                <w:sym w:font="Symbol" w:char="F047"/>
              </m:r>
            </m:e>
            <m:sub>
              <m:r>
                <w:rPr>
                  <w:rFonts w:ascii="Cambria Math" w:hAnsi="Cambria Math"/>
                </w:rPr>
                <m:t>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 xml:space="preserve">                                                                                                                                                                 (13)</m:t>
          </m:r>
        </m:oMath>
      </m:oMathPara>
    </w:p>
    <w:p w:rsidR="00DC3597" w:rsidRPr="00DC3597" w:rsidRDefault="00D04D08" w:rsidP="00DC3597">
      <w:pPr>
        <w:ind w:firstLine="720"/>
        <w:jc w:val="both"/>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21</m:t>
                  </m:r>
                </m:sub>
              </m:sSub>
              <m:r>
                <w:rPr>
                  <w:rFonts w:ascii="Cambria Math" w:hAnsi="Cambria Math"/>
                </w:rPr>
                <m:t>=1+</m:t>
              </m:r>
              <m:r>
                <w:rPr>
                  <w:rFonts w:ascii="Cambria Math" w:hAnsi="Cambria Math"/>
                  <w:i/>
                </w:rPr>
                <w:sym w:font="Symbol" w:char="F047"/>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 xml:space="preserve">                                                                                                                                              (14)</m:t>
          </m:r>
        </m:oMath>
      </m:oMathPara>
    </w:p>
    <w:p w:rsidR="00DC3597" w:rsidRPr="008F56B0" w:rsidRDefault="00D04D08" w:rsidP="00DC3597">
      <w:pPr>
        <w:ind w:firstLine="720"/>
        <w:jc w:val="both"/>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12</m:t>
                  </m:r>
                </m:sub>
              </m:sSub>
              <m:r>
                <w:rPr>
                  <w:rFonts w:ascii="Cambria Math" w:hAnsi="Cambria Math"/>
                </w:rPr>
                <m:t>=1+</m:t>
              </m:r>
              <m:r>
                <w:rPr>
                  <w:rFonts w:ascii="Cambria Math" w:hAnsi="Cambria Math"/>
                  <w:i/>
                </w:rPr>
                <w:sym w:font="Symbol" w:char="F047"/>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Z</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den>
          </m:f>
          <m:r>
            <w:rPr>
              <w:rFonts w:ascii="Cambria Math" w:hAnsi="Cambria Math"/>
            </w:rPr>
            <m:t xml:space="preserve">                                                                                                                                              (15)</m:t>
          </m:r>
        </m:oMath>
      </m:oMathPara>
    </w:p>
    <w:p w:rsidR="008F56B0" w:rsidRPr="00DC3597" w:rsidRDefault="008F56B0" w:rsidP="00DC3597">
      <w:pPr>
        <w:ind w:firstLine="720"/>
        <w:jc w:val="both"/>
      </w:pPr>
    </w:p>
    <w:p w:rsidR="0004113E" w:rsidRDefault="0004113E" w:rsidP="0004113E">
      <w:pPr>
        <w:jc w:val="both"/>
      </w:pPr>
      <w:r>
        <w:t xml:space="preserve">A total reflection can be </w:t>
      </w:r>
      <w:r w:rsidR="009305FA">
        <w:t xml:space="preserve">calculated </w:t>
      </w:r>
      <w:r>
        <w:t>as follows</w:t>
      </w:r>
      <w:r w:rsidRPr="001F2D4F">
        <w:t>:</w:t>
      </w:r>
    </w:p>
    <w:p w:rsidR="0004113E" w:rsidRDefault="0004113E" w:rsidP="00DC3597">
      <w:pPr>
        <w:ind w:firstLine="720"/>
        <w:jc w:val="both"/>
      </w:pPr>
    </w:p>
    <w:p w:rsidR="00DC3597" w:rsidRPr="002E2001" w:rsidRDefault="00DC3597" w:rsidP="00DC3597">
      <w:pPr>
        <w:ind w:firstLine="720"/>
        <w:jc w:val="both"/>
      </w:pPr>
      <m:oMathPara>
        <m:oMathParaPr>
          <m:jc m:val="left"/>
        </m:oMathParaPr>
        <m:oMath>
          <m:r>
            <w:rPr>
              <w:rFonts w:ascii="Cambria Math" w:hAnsi="Cambria Math"/>
              <w:i/>
            </w:rPr>
            <w:sym w:font="Symbol" w:char="F047"/>
          </m:r>
          <m:r>
            <w:rPr>
              <w:rFonts w:ascii="Cambria Math" w:hAnsi="Cambria Math"/>
            </w:rPr>
            <m:t>=</m:t>
          </m:r>
          <m:sSub>
            <m:sSubPr>
              <m:ctrlPr>
                <w:rPr>
                  <w:rFonts w:ascii="Cambria Math" w:hAnsi="Cambria Math"/>
                  <w:i/>
                </w:rPr>
              </m:ctrlPr>
            </m:sSubPr>
            <m:e>
              <m:r>
                <w:rPr>
                  <w:rFonts w:ascii="Cambria Math" w:hAnsi="Cambria Math"/>
                  <w:i/>
                </w:rPr>
                <w:sym w:font="Symbol" w:char="F047"/>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12</m:t>
              </m:r>
            </m:sub>
          </m:sSub>
          <m:sSub>
            <m:sSubPr>
              <m:ctrlPr>
                <w:rPr>
                  <w:rFonts w:ascii="Cambria Math" w:hAnsi="Cambria Math"/>
                  <w:i/>
                </w:rPr>
              </m:ctrlPr>
            </m:sSubPr>
            <m:e>
              <m:r>
                <w:rPr>
                  <w:rFonts w:ascii="Cambria Math" w:hAnsi="Cambria Math"/>
                </w:rPr>
                <m:t>T</m:t>
              </m:r>
            </m:e>
            <m:sub>
              <m:r>
                <w:rPr>
                  <w:rFonts w:ascii="Cambria Math" w:hAnsi="Cambria Math"/>
                </w:rPr>
                <m:t>21</m:t>
              </m:r>
            </m:sub>
          </m:sSub>
          <m:sSub>
            <m:sSubPr>
              <m:ctrlPr>
                <w:rPr>
                  <w:rFonts w:ascii="Cambria Math" w:hAnsi="Cambria Math"/>
                  <w:i/>
                </w:rPr>
              </m:ctrlPr>
            </m:sSubPr>
            <m:e>
              <m:r>
                <w:rPr>
                  <w:rFonts w:ascii="Cambria Math" w:hAnsi="Cambria Math"/>
                </w:rPr>
                <m:t>T</m:t>
              </m:r>
            </m:e>
            <m:sub>
              <m:r>
                <w:rPr>
                  <w:rFonts w:ascii="Cambria Math" w:hAnsi="Cambria Math"/>
                </w:rPr>
                <m:t>3</m:t>
              </m:r>
            </m:sub>
          </m:sSub>
          <m:sSup>
            <m:sSupPr>
              <m:ctrlPr>
                <w:rPr>
                  <w:rFonts w:ascii="Cambria Math" w:hAnsi="Cambria Math"/>
                  <w:i/>
                </w:rPr>
              </m:ctrlPr>
            </m:sSupPr>
            <m:e>
              <m:r>
                <w:rPr>
                  <w:rFonts w:ascii="Cambria Math" w:hAnsi="Cambria Math"/>
                </w:rPr>
                <m:t>e</m:t>
              </m:r>
            </m:e>
            <m:sup>
              <m:r>
                <w:rPr>
                  <w:rFonts w:ascii="Cambria Math" w:hAnsi="Cambria Math"/>
                </w:rPr>
                <m:t>-2jθ</m:t>
              </m:r>
            </m:sup>
          </m:sSup>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Sup>
                <m:sSubSupPr>
                  <m:ctrlPr>
                    <w:rPr>
                      <w:rFonts w:ascii="Cambria Math" w:hAnsi="Cambria Math"/>
                      <w:i/>
                    </w:rPr>
                  </m:ctrlPr>
                </m:sSubSupPr>
                <m:e>
                  <m:r>
                    <w:rPr>
                      <w:rFonts w:ascii="Cambria Math" w:hAnsi="Cambria Math"/>
                      <w:i/>
                    </w:rPr>
                    <w:sym w:font="Symbol" w:char="F047"/>
                  </m:r>
                </m:e>
                <m:sub>
                  <m:r>
                    <w:rPr>
                      <w:rFonts w:ascii="Cambria Math" w:hAnsi="Cambria Math"/>
                    </w:rPr>
                    <m:t>2</m:t>
                  </m:r>
                </m:sub>
                <m:sup>
                  <m:r>
                    <w:rPr>
                      <w:rFonts w:ascii="Cambria Math" w:hAnsi="Cambria Math"/>
                    </w:rPr>
                    <m:t>n</m:t>
                  </m:r>
                </m:sup>
              </m:sSubSup>
            </m:e>
          </m:nary>
          <m:sSubSup>
            <m:sSubSupPr>
              <m:ctrlPr>
                <w:rPr>
                  <w:rFonts w:ascii="Cambria Math" w:hAnsi="Cambria Math"/>
                  <w:i/>
                </w:rPr>
              </m:ctrlPr>
            </m:sSubSupPr>
            <m:e>
              <m:r>
                <w:rPr>
                  <w:rFonts w:ascii="Cambria Math" w:hAnsi="Cambria Math"/>
                  <w:i/>
                </w:rPr>
                <w:sym w:font="Symbol" w:char="F047"/>
              </m:r>
            </m:e>
            <m:sub>
              <m:r>
                <w:rPr>
                  <w:rFonts w:ascii="Cambria Math" w:hAnsi="Cambria Math"/>
                </w:rPr>
                <m:t>3</m:t>
              </m:r>
            </m:sub>
            <m:sup>
              <m:r>
                <w:rPr>
                  <w:rFonts w:ascii="Cambria Math" w:hAnsi="Cambria Math"/>
                </w:rPr>
                <m:t>n</m:t>
              </m:r>
            </m:sup>
          </m:sSubSup>
          <m:sSup>
            <m:sSupPr>
              <m:ctrlPr>
                <w:rPr>
                  <w:rFonts w:ascii="Cambria Math" w:hAnsi="Cambria Math"/>
                  <w:i/>
                </w:rPr>
              </m:ctrlPr>
            </m:sSupPr>
            <m:e>
              <m:r>
                <w:rPr>
                  <w:rFonts w:ascii="Cambria Math" w:hAnsi="Cambria Math"/>
                </w:rPr>
                <m:t>e</m:t>
              </m:r>
            </m:e>
            <m:sup>
              <m:r>
                <w:rPr>
                  <w:rFonts w:ascii="Cambria Math" w:hAnsi="Cambria Math"/>
                </w:rPr>
                <m:t>-2jθ</m:t>
              </m:r>
            </m:sup>
          </m:sSup>
          <m:r>
            <w:rPr>
              <w:rFonts w:ascii="Cambria Math" w:hAnsi="Cambria Math"/>
            </w:rPr>
            <m:t xml:space="preserve">                                                                                                               (16)</m:t>
          </m:r>
        </m:oMath>
      </m:oMathPara>
    </w:p>
    <w:p w:rsidR="002E2001" w:rsidRPr="008F56B0" w:rsidRDefault="002E2001" w:rsidP="00DC3597">
      <w:pPr>
        <w:ind w:firstLine="720"/>
        <w:jc w:val="both"/>
      </w:pPr>
    </w:p>
    <w:p w:rsidR="008F56B0" w:rsidRPr="00DC3597" w:rsidRDefault="00124EC4" w:rsidP="0004113E">
      <w:pPr>
        <w:jc w:val="both"/>
      </w:pPr>
      <w:r>
        <w:t>A</w:t>
      </w:r>
      <w:r w:rsidR="0004113E">
        <w:t xml:space="preserve"> geometry series was used for simplify</w:t>
      </w:r>
      <w:r w:rsidR="009305FA">
        <w:t>ing</w:t>
      </w:r>
      <w:r w:rsidR="0004113E">
        <w:t xml:space="preserve"> </w:t>
      </w:r>
      <w:r w:rsidR="00747798">
        <w:t xml:space="preserve">equation (16), then </w:t>
      </w:r>
      <w:r w:rsidR="0004113E">
        <w:t>the total reflection can be found as follows</w:t>
      </w:r>
      <w:r w:rsidR="0004113E" w:rsidRPr="001F2D4F">
        <w:t>:</w:t>
      </w:r>
    </w:p>
    <w:p w:rsidR="008F56B0" w:rsidRPr="00DC3597" w:rsidRDefault="008F56B0" w:rsidP="00DC3597">
      <w:pPr>
        <w:ind w:firstLine="720"/>
        <w:jc w:val="both"/>
      </w:pPr>
    </w:p>
    <w:p w:rsidR="007B337A" w:rsidRPr="002E2001" w:rsidRDefault="00DC3597" w:rsidP="007B337A">
      <w:pPr>
        <w:ind w:firstLine="720"/>
        <w:jc w:val="both"/>
      </w:pPr>
      <m:oMathPara>
        <m:oMathParaPr>
          <m:jc m:val="left"/>
        </m:oMathParaPr>
        <m:oMath>
          <m:r>
            <w:rPr>
              <w:rFonts w:ascii="Cambria Math" w:hAnsi="Cambria Math"/>
              <w:i/>
            </w:rPr>
            <w:sym w:font="Symbol" w:char="F047"/>
          </m:r>
          <m:r>
            <w:rPr>
              <w:rFonts w:ascii="Cambria Math" w:hAnsi="Cambria Math"/>
            </w:rPr>
            <m:t>=</m:t>
          </m:r>
          <m:sSub>
            <m:sSubPr>
              <m:ctrlPr>
                <w:rPr>
                  <w:rFonts w:ascii="Cambria Math" w:hAnsi="Cambria Math"/>
                  <w:i/>
                </w:rPr>
              </m:ctrlPr>
            </m:sSubPr>
            <m:e>
              <m:r>
                <w:rPr>
                  <w:rFonts w:ascii="Cambria Math" w:hAnsi="Cambria Math"/>
                  <w:i/>
                </w:rPr>
                <w:sym w:font="Symbol" w:char="F047"/>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12</m:t>
                  </m:r>
                </m:sub>
              </m:sSub>
              <m:sSub>
                <m:sSubPr>
                  <m:ctrlPr>
                    <w:rPr>
                      <w:rFonts w:ascii="Cambria Math" w:hAnsi="Cambria Math"/>
                      <w:i/>
                    </w:rPr>
                  </m:ctrlPr>
                </m:sSubPr>
                <m:e>
                  <m:r>
                    <w:rPr>
                      <w:rFonts w:ascii="Cambria Math" w:hAnsi="Cambria Math"/>
                    </w:rPr>
                    <m:t>T</m:t>
                  </m:r>
                </m:e>
                <m:sub>
                  <m:r>
                    <w:rPr>
                      <w:rFonts w:ascii="Cambria Math" w:hAnsi="Cambria Math"/>
                    </w:rPr>
                    <m:t>21</m:t>
                  </m:r>
                </m:sub>
              </m:sSub>
              <m:sSub>
                <m:sSubPr>
                  <m:ctrlPr>
                    <w:rPr>
                      <w:rFonts w:ascii="Cambria Math" w:hAnsi="Cambria Math"/>
                      <w:i/>
                    </w:rPr>
                  </m:ctrlPr>
                </m:sSubPr>
                <m:e>
                  <m:r>
                    <w:rPr>
                      <w:rFonts w:ascii="Cambria Math" w:hAnsi="Cambria Math"/>
                    </w:rPr>
                    <m:t>T</m:t>
                  </m:r>
                </m:e>
                <m:sub>
                  <m:r>
                    <w:rPr>
                      <w:rFonts w:ascii="Cambria Math" w:hAnsi="Cambria Math"/>
                    </w:rPr>
                    <m:t>3</m:t>
                  </m:r>
                </m:sub>
              </m:sSub>
              <m:sSup>
                <m:sSupPr>
                  <m:ctrlPr>
                    <w:rPr>
                      <w:rFonts w:ascii="Cambria Math" w:hAnsi="Cambria Math"/>
                      <w:i/>
                    </w:rPr>
                  </m:ctrlPr>
                </m:sSupPr>
                <m:e>
                  <m:r>
                    <w:rPr>
                      <w:rFonts w:ascii="Cambria Math" w:hAnsi="Cambria Math"/>
                    </w:rPr>
                    <m:t>e</m:t>
                  </m:r>
                </m:e>
                <m:sup>
                  <m:r>
                    <w:rPr>
                      <w:rFonts w:ascii="Cambria Math" w:hAnsi="Cambria Math"/>
                    </w:rPr>
                    <m:t>-2jθ</m:t>
                  </m:r>
                </m:sup>
              </m:sSup>
            </m:num>
            <m:den>
              <m:r>
                <w:rPr>
                  <w:rFonts w:ascii="Cambria Math" w:hAnsi="Cambria Math"/>
                </w:rPr>
                <m:t>1-</m:t>
              </m:r>
              <m:sSub>
                <m:sSubPr>
                  <m:ctrlPr>
                    <w:rPr>
                      <w:rFonts w:ascii="Cambria Math" w:hAnsi="Cambria Math"/>
                      <w:i/>
                    </w:rPr>
                  </m:ctrlPr>
                </m:sSubPr>
                <m:e>
                  <m:r>
                    <w:rPr>
                      <w:rFonts w:ascii="Cambria Math" w:hAnsi="Cambria Math"/>
                      <w:i/>
                    </w:rPr>
                    <w:sym w:font="Symbol" w:char="F047"/>
                  </m:r>
                </m:e>
                <m:sub>
                  <m:r>
                    <w:rPr>
                      <w:rFonts w:ascii="Cambria Math" w:hAnsi="Cambria Math"/>
                    </w:rPr>
                    <m:t>1</m:t>
                  </m:r>
                </m:sub>
              </m:sSub>
              <m:sSub>
                <m:sSubPr>
                  <m:ctrlPr>
                    <w:rPr>
                      <w:rFonts w:ascii="Cambria Math" w:hAnsi="Cambria Math"/>
                      <w:i/>
                    </w:rPr>
                  </m:ctrlPr>
                </m:sSubPr>
                <m:e>
                  <m:r>
                    <w:rPr>
                      <w:rFonts w:ascii="Cambria Math" w:hAnsi="Cambria Math"/>
                      <w:i/>
                    </w:rPr>
                    <w:sym w:font="Symbol" w:char="F047"/>
                  </m:r>
                </m:e>
                <m:sub>
                  <m:r>
                    <w:rPr>
                      <w:rFonts w:ascii="Cambria Math" w:hAnsi="Cambria Math"/>
                    </w:rPr>
                    <m:t>3</m:t>
                  </m:r>
                </m:sub>
              </m:sSub>
              <m:sSup>
                <m:sSupPr>
                  <m:ctrlPr>
                    <w:rPr>
                      <w:rFonts w:ascii="Cambria Math" w:hAnsi="Cambria Math"/>
                      <w:i/>
                    </w:rPr>
                  </m:ctrlPr>
                </m:sSupPr>
                <m:e>
                  <m:r>
                    <w:rPr>
                      <w:rFonts w:ascii="Cambria Math" w:hAnsi="Cambria Math"/>
                    </w:rPr>
                    <m:t>e</m:t>
                  </m:r>
                </m:e>
                <m:sup>
                  <m:r>
                    <w:rPr>
                      <w:rFonts w:ascii="Cambria Math" w:hAnsi="Cambria Math"/>
                    </w:rPr>
                    <m:t>-2jθ</m:t>
                  </m:r>
                </m:sup>
              </m:sSup>
            </m:den>
          </m:f>
          <m:r>
            <w:rPr>
              <w:rFonts w:ascii="Cambria Math" w:hAnsi="Cambria Math"/>
            </w:rPr>
            <m:t xml:space="preserve">                                                                                                                                           (17)</m:t>
          </m:r>
        </m:oMath>
      </m:oMathPara>
    </w:p>
    <w:p w:rsidR="00DC3597" w:rsidRDefault="00DC3597" w:rsidP="00DC3597">
      <w:pPr>
        <w:ind w:firstLine="720"/>
        <w:jc w:val="both"/>
      </w:pPr>
    </w:p>
    <w:p w:rsidR="00377DCE" w:rsidRDefault="00377DCE" w:rsidP="00DC3597">
      <w:pPr>
        <w:ind w:firstLine="720"/>
        <w:jc w:val="both"/>
      </w:pPr>
    </w:p>
    <w:p w:rsidR="00377DCE" w:rsidRDefault="00377DCE" w:rsidP="00DC3597">
      <w:pPr>
        <w:ind w:firstLine="720"/>
        <w:jc w:val="both"/>
      </w:pPr>
    </w:p>
    <w:p w:rsidR="00D25535" w:rsidRPr="00DC3597" w:rsidRDefault="00D25535" w:rsidP="00DC3597">
      <w:pPr>
        <w:ind w:firstLine="720"/>
        <w:jc w:val="both"/>
      </w:pPr>
    </w:p>
    <w:p w:rsidR="00747798" w:rsidRPr="00DC3597" w:rsidRDefault="00747798" w:rsidP="00747798">
      <w:pPr>
        <w:jc w:val="both"/>
        <w:rPr>
          <w:b/>
        </w:rPr>
      </w:pPr>
      <w:r>
        <w:rPr>
          <w:b/>
          <w:bCs/>
        </w:rPr>
        <w:lastRenderedPageBreak/>
        <w:t>2</w:t>
      </w:r>
      <w:r w:rsidRPr="00B53A10">
        <w:rPr>
          <w:b/>
          <w:bCs/>
          <w:lang w:val="id-ID"/>
        </w:rPr>
        <w:t>.</w:t>
      </w:r>
      <w:r w:rsidR="007A4AC4">
        <w:rPr>
          <w:b/>
          <w:bCs/>
        </w:rPr>
        <w:t>3</w:t>
      </w:r>
      <w:r w:rsidRPr="00B53A10">
        <w:rPr>
          <w:b/>
          <w:bCs/>
          <w:lang w:val="id-ID"/>
        </w:rPr>
        <w:t xml:space="preserve">.  </w:t>
      </w:r>
      <w:r>
        <w:rPr>
          <w:b/>
        </w:rPr>
        <w:t>Multi-s</w:t>
      </w:r>
      <w:r w:rsidRPr="00DC3597">
        <w:rPr>
          <w:b/>
        </w:rPr>
        <w:t>ection Impedance Transformer</w:t>
      </w:r>
      <w:r>
        <w:rPr>
          <w:b/>
        </w:rPr>
        <w:t xml:space="preserve"> (MIT)</w:t>
      </w:r>
    </w:p>
    <w:p w:rsidR="007B337A" w:rsidRDefault="007B337A" w:rsidP="007B337A">
      <w:pPr>
        <w:jc w:val="both"/>
      </w:pPr>
      <w:r>
        <w:tab/>
      </w:r>
      <w:r w:rsidRPr="007B337A">
        <w:t xml:space="preserve">To produce </w:t>
      </w:r>
      <w:r>
        <w:t xml:space="preserve">QB-LNA with quad-bandimpedance </w:t>
      </w:r>
      <w:r w:rsidRPr="007B337A">
        <w:t xml:space="preserve">matching </w:t>
      </w:r>
      <w:r>
        <w:t xml:space="preserve">circuit at IMM and OIM, </w:t>
      </w:r>
      <w:r>
        <w:rPr>
          <w:lang w:val="en-AU"/>
        </w:rPr>
        <w:t>a m</w:t>
      </w:r>
      <w:r w:rsidRPr="00DC3597">
        <w:rPr>
          <w:lang w:val="en-AU"/>
        </w:rPr>
        <w:t>ultisection impedance transformer</w:t>
      </w:r>
      <w:r>
        <w:rPr>
          <w:lang w:val="en-AU"/>
        </w:rPr>
        <w:t xml:space="preserve"> (MIT) was used, as shown in Figure 5. </w:t>
      </w:r>
      <w:r w:rsidRPr="007B337A">
        <w:rPr>
          <w:lang w:val="en-AU"/>
        </w:rPr>
        <w:t xml:space="preserve">MIT </w:t>
      </w:r>
      <w:r>
        <w:rPr>
          <w:lang w:val="en-AU"/>
        </w:rPr>
        <w:t xml:space="preserve">has </w:t>
      </w:r>
      <w:r w:rsidRPr="007B337A">
        <w:rPr>
          <w:lang w:val="en-AU"/>
        </w:rPr>
        <w:t>many advantages including low noise, high stability, simple, and easy in fabrication.</w:t>
      </w:r>
      <w:r>
        <w:rPr>
          <w:lang w:val="en-AU"/>
        </w:rPr>
        <w:t xml:space="preserve"> The </w:t>
      </w:r>
      <w:r w:rsidRPr="007B337A">
        <w:t>Z</w:t>
      </w:r>
      <w:r w:rsidRPr="007B337A">
        <w:rPr>
          <w:vertAlign w:val="subscript"/>
        </w:rPr>
        <w:t>IN</w:t>
      </w:r>
      <w:r w:rsidR="006D4DF1">
        <w:rPr>
          <w:vertAlign w:val="subscript"/>
        </w:rPr>
        <w:t xml:space="preserve"> </w:t>
      </w:r>
      <w:r>
        <w:t xml:space="preserve">is </w:t>
      </w:r>
      <w:r w:rsidRPr="007B337A">
        <w:t>given by</w:t>
      </w:r>
      <w:r>
        <w:t xml:space="preserve"> (16) with </w:t>
      </w:r>
      <m:oMath>
        <m:r>
          <w:rPr>
            <w:rFonts w:ascii="Cambria Math" w:hAnsi="Cambria Math"/>
          </w:rPr>
          <m:t>i=1,…M</m:t>
        </m:r>
      </m:oMath>
      <w:r>
        <w:t>, pro</w:t>
      </w:r>
      <w:r w:rsidR="00AF2064">
        <w:t>p</w:t>
      </w:r>
      <w:r>
        <w:t>agations constan</w:t>
      </w:r>
      <w:r w:rsidR="007A4AC4">
        <w:t>t</w:t>
      </w:r>
      <w:r>
        <w:t xml:space="preserve"> (</w:t>
      </w:r>
      <w:r w:rsidRPr="00DC3597">
        <w:sym w:font="Symbol" w:char="F062"/>
      </w:r>
      <w:r>
        <w:t>), and electrical length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t>).</w:t>
      </w:r>
    </w:p>
    <w:p w:rsidR="007B337A" w:rsidRPr="007B337A" w:rsidRDefault="007B337A" w:rsidP="007B337A">
      <w:pPr>
        <w:jc w:val="both"/>
        <w:rPr>
          <w:lang w:val="en-AU"/>
        </w:rPr>
      </w:pPr>
    </w:p>
    <w:p w:rsidR="007B337A" w:rsidRPr="002E2001" w:rsidRDefault="00D04D08" w:rsidP="007B337A">
      <w:pPr>
        <w:ind w:firstLine="720"/>
        <w:jc w:val="both"/>
      </w:pPr>
      <m:oMathPara>
        <m:oMathParaPr>
          <m:jc m:val="left"/>
        </m:oMathParaPr>
        <m:oMath>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Z</m:t>
                  </m:r>
                </m:e>
                <m:sub>
                  <m:r>
                    <w:rPr>
                      <w:rFonts w:ascii="Cambria Math" w:hAnsi="Cambria Math"/>
                    </w:rPr>
                    <m:t>i+1</m:t>
                  </m:r>
                </m:sub>
                <m:sup>
                  <m:r>
                    <w:rPr>
                      <w:rFonts w:ascii="Cambria Math" w:hAnsi="Cambria Math"/>
                    </w:rPr>
                    <m:t>'</m:t>
                  </m:r>
                </m:sup>
              </m:sSubSup>
              <m:r>
                <w:rPr>
                  <w:rFonts w:ascii="Cambria Math" w:hAnsi="Cambria Math"/>
                </w:rPr>
                <m:t>+j</m:t>
              </m:r>
              <m:sSub>
                <m:sSubPr>
                  <m:ctrlPr>
                    <w:rPr>
                      <w:rFonts w:ascii="Cambria Math" w:hAnsi="Cambria Math"/>
                      <w:i/>
                    </w:rPr>
                  </m:ctrlPr>
                </m:sSubPr>
                <m:e>
                  <m:r>
                    <w:rPr>
                      <w:rFonts w:ascii="Cambria Math" w:hAnsi="Cambria Math"/>
                    </w:rPr>
                    <m:t>Z</m:t>
                  </m:r>
                </m:e>
                <m:sub>
                  <m:r>
                    <w:rPr>
                      <w:rFonts w:ascii="Cambria Math" w:hAnsi="Cambria Math"/>
                    </w:rPr>
                    <m:t>i</m:t>
                  </m:r>
                </m:sub>
              </m:sSub>
              <m:r>
                <m:rPr>
                  <m:sty m:val="p"/>
                </m:rPr>
                <w:rPr>
                  <w:rFonts w:ascii="Cambria Math" w:hAnsi="Cambria Math"/>
                </w:rPr>
                <m:t>tan⁡</m:t>
              </m:r>
              <m:r>
                <w:rPr>
                  <w:rFonts w:ascii="Cambria Math" w:hAnsi="Cambria Math"/>
                </w:rPr>
                <m:t>(β</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i+1</m:t>
                  </m:r>
                </m:sub>
                <m:sup>
                  <m:r>
                    <w:rPr>
                      <w:rFonts w:ascii="Cambria Math" w:hAnsi="Cambria Math"/>
                    </w:rPr>
                    <m:t>'</m:t>
                  </m:r>
                </m:sup>
              </m:sSubSup>
              <m:r>
                <m:rPr>
                  <m:sty m:val="p"/>
                </m:rPr>
                <w:rPr>
                  <w:rFonts w:ascii="Cambria Math" w:hAnsi="Cambria Math"/>
                </w:rPr>
                <m:t>tan⁡</m:t>
              </m:r>
              <m:r>
                <w:rPr>
                  <w:rFonts w:ascii="Cambria Math" w:hAnsi="Cambria Math"/>
                </w:rPr>
                <m:t>(β</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den>
          </m:f>
          <m:r>
            <w:rPr>
              <w:rFonts w:ascii="Cambria Math" w:hAnsi="Cambria Math"/>
            </w:rPr>
            <m:t xml:space="preserve">                                                                                                                                         (18)</m:t>
          </m:r>
        </m:oMath>
      </m:oMathPara>
    </w:p>
    <w:p w:rsidR="007B337A" w:rsidRPr="00DC3597" w:rsidRDefault="007B337A" w:rsidP="007B337A">
      <w:pPr>
        <w:ind w:firstLine="720"/>
        <w:jc w:val="both"/>
      </w:pPr>
    </w:p>
    <w:p w:rsidR="00DC3597" w:rsidRPr="00DC3597" w:rsidRDefault="00AF2064" w:rsidP="00747798">
      <w:pPr>
        <w:jc w:val="center"/>
        <w:rPr>
          <w:lang w:val="en-AU"/>
        </w:rPr>
      </w:pPr>
      <w:r w:rsidRPr="00DC3597">
        <w:object w:dxaOrig="6347" w:dyaOrig="3448">
          <v:shape id="_x0000_i1029" type="#_x0000_t75" style="width:325.35pt;height:175.25pt" o:ole="">
            <v:imagedata r:id="rId17" o:title=""/>
          </v:shape>
          <o:OLEObject Type="Embed" ProgID="Visio.Drawing.11" ShapeID="_x0000_i1029" DrawAspect="Content" ObjectID="_1552013899" r:id="rId18"/>
        </w:object>
      </w:r>
    </w:p>
    <w:p w:rsidR="00DC3597" w:rsidRDefault="00747798" w:rsidP="00747798">
      <w:pPr>
        <w:jc w:val="center"/>
        <w:rPr>
          <w:lang w:val="en-AU"/>
        </w:rPr>
      </w:pPr>
      <w:r>
        <w:rPr>
          <w:lang w:val="en-AU"/>
        </w:rPr>
        <w:t>Figure 5. M</w:t>
      </w:r>
      <w:r w:rsidR="00DC3597" w:rsidRPr="00DC3597">
        <w:rPr>
          <w:lang w:val="en-AU"/>
        </w:rPr>
        <w:t>ultisection impedance transformer</w:t>
      </w:r>
    </w:p>
    <w:p w:rsidR="00747798" w:rsidRPr="00DC3597" w:rsidRDefault="00747798" w:rsidP="00DC3597">
      <w:pPr>
        <w:ind w:firstLine="720"/>
        <w:jc w:val="both"/>
        <w:rPr>
          <w:lang w:val="id-ID"/>
        </w:rPr>
      </w:pPr>
    </w:p>
    <w:p w:rsidR="00DC3597" w:rsidRDefault="00AF2064" w:rsidP="00AF2064">
      <w:pPr>
        <w:jc w:val="both"/>
      </w:pPr>
      <w:r>
        <w:t xml:space="preserve">with low frequency dispersion and </w:t>
      </w:r>
      <m:oMath>
        <m:r>
          <w:rPr>
            <w:rFonts w:ascii="Cambria Math" w:hAnsi="Cambria Math"/>
          </w:rPr>
          <m:t>θ</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sSub>
          <m:sSubPr>
            <m:ctrlPr>
              <w:rPr>
                <w:rFonts w:ascii="Cambria Math" w:hAnsi="Cambria Math"/>
                <w:i/>
              </w:rPr>
            </m:ctrlPr>
          </m:sSubPr>
          <m:e>
            <m:r>
              <w:rPr>
                <w:rFonts w:ascii="Cambria Math" w:hAnsi="Cambria Math"/>
              </w:rPr>
              <m:t>θ</m:t>
            </m:r>
          </m:e>
          <m:sub>
            <m:r>
              <w:rPr>
                <w:rFonts w:ascii="Cambria Math" w:hAnsi="Cambria Math"/>
              </w:rPr>
              <m:t>0</m:t>
            </m:r>
          </m:sub>
        </m:sSub>
      </m:oMath>
      <w:r>
        <w:t>, input impedance (Z</w:t>
      </w:r>
      <w:r>
        <w:rPr>
          <w:vertAlign w:val="subscript"/>
        </w:rPr>
        <w:t>i</w:t>
      </w:r>
      <w:r>
        <w:t xml:space="preserve">’) is given by: </w:t>
      </w:r>
    </w:p>
    <w:p w:rsidR="00AF2064" w:rsidRPr="00AF2064" w:rsidRDefault="00AF2064" w:rsidP="00AF2064">
      <w:pPr>
        <w:jc w:val="both"/>
      </w:pPr>
    </w:p>
    <w:p w:rsidR="00DC3597" w:rsidRPr="00AF2064" w:rsidRDefault="00D04D08" w:rsidP="00DC3597">
      <w:pPr>
        <w:ind w:firstLine="720"/>
        <w:jc w:val="both"/>
      </w:pPr>
      <m:oMathPara>
        <m:oMathParaPr>
          <m:jc m:val="left"/>
        </m:oMathParaPr>
        <m:oMath>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rPr>
                <m:t>'</m:t>
              </m:r>
            </m:sup>
          </m:sSubSup>
          <m:r>
            <w:rPr>
              <w:rFonts w:ascii="Cambria Math" w:hAnsi="Cambria Math"/>
            </w:rPr>
            <m:t>(f)=</m:t>
          </m:r>
          <m:sSub>
            <m:sSubPr>
              <m:ctrlPr>
                <w:rPr>
                  <w:rFonts w:ascii="Cambria Math" w:hAnsi="Cambria Math"/>
                  <w:i/>
                </w:rPr>
              </m:ctrlPr>
            </m:sSubPr>
            <m:e>
              <m:r>
                <w:rPr>
                  <w:rFonts w:ascii="Cambria Math" w:hAnsi="Cambria Math"/>
                </w:rPr>
                <m:t>Z</m:t>
              </m:r>
            </m:e>
            <m:sub>
              <m:r>
                <w:rPr>
                  <w:rFonts w:ascii="Cambria Math" w:hAnsi="Cambria Math"/>
                </w:rPr>
                <m:t>i</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Z</m:t>
                  </m:r>
                </m:e>
                <m:sub>
                  <m:r>
                    <w:rPr>
                      <w:rFonts w:ascii="Cambria Math" w:hAnsi="Cambria Math"/>
                    </w:rPr>
                    <m:t>i+1</m:t>
                  </m:r>
                </m:sub>
                <m:sup>
                  <m:r>
                    <w:rPr>
                      <w:rFonts w:ascii="Cambria Math" w:hAnsi="Cambria Math"/>
                    </w:rPr>
                    <m:t>'</m:t>
                  </m:r>
                </m:sup>
              </m:sSubSup>
              <m:r>
                <w:rPr>
                  <w:rFonts w:ascii="Cambria Math" w:hAnsi="Cambria Math"/>
                </w:rPr>
                <m:t>+j</m:t>
              </m:r>
              <m:sSub>
                <m:sSubPr>
                  <m:ctrlPr>
                    <w:rPr>
                      <w:rFonts w:ascii="Cambria Math" w:hAnsi="Cambria Math"/>
                      <w:i/>
                    </w:rPr>
                  </m:ctrlPr>
                </m:sSubPr>
                <m:e>
                  <m:r>
                    <w:rPr>
                      <w:rFonts w:ascii="Cambria Math" w:hAnsi="Cambria Math"/>
                    </w:rPr>
                    <m:t>Z</m:t>
                  </m:r>
                </m:e>
                <m:sub>
                  <m:r>
                    <w:rPr>
                      <w:rFonts w:ascii="Cambria Math" w:hAnsi="Cambria Math"/>
                    </w:rPr>
                    <m:t>i</m:t>
                  </m:r>
                </m:sub>
              </m:sSub>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sSub>
                        <m:sSubPr>
                          <m:ctrlPr>
                            <w:rPr>
                              <w:rFonts w:ascii="Cambria Math" w:hAnsi="Cambria Math"/>
                              <w:i/>
                            </w:rPr>
                          </m:ctrlPr>
                        </m:sSubPr>
                        <m:e>
                          <m:r>
                            <w:rPr>
                              <w:rFonts w:ascii="Cambria Math" w:hAnsi="Cambria Math"/>
                            </w:rPr>
                            <m:t>θ</m:t>
                          </m:r>
                        </m:e>
                        <m:sub>
                          <m:r>
                            <w:rPr>
                              <w:rFonts w:ascii="Cambria Math" w:hAnsi="Cambria Math"/>
                            </w:rPr>
                            <m:t>0</m:t>
                          </m:r>
                        </m:sub>
                      </m:sSub>
                    </m:e>
                  </m:d>
                </m:e>
              </m:func>
            </m:num>
            <m:den>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i+1</m:t>
                  </m:r>
                </m:sub>
                <m:sup>
                  <m:r>
                    <w:rPr>
                      <w:rFonts w:ascii="Cambria Math" w:hAnsi="Cambria Math"/>
                    </w:rPr>
                    <m:t>'</m:t>
                  </m:r>
                </m:sup>
              </m:sSubSup>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sSub>
                        <m:sSubPr>
                          <m:ctrlPr>
                            <w:rPr>
                              <w:rFonts w:ascii="Cambria Math" w:hAnsi="Cambria Math"/>
                              <w:i/>
                            </w:rPr>
                          </m:ctrlPr>
                        </m:sSubPr>
                        <m:e>
                          <m:r>
                            <w:rPr>
                              <w:rFonts w:ascii="Cambria Math" w:hAnsi="Cambria Math"/>
                            </w:rPr>
                            <m:t>θ</m:t>
                          </m:r>
                        </m:e>
                        <m:sub>
                          <m:r>
                            <w:rPr>
                              <w:rFonts w:ascii="Cambria Math" w:hAnsi="Cambria Math"/>
                            </w:rPr>
                            <m:t>0</m:t>
                          </m:r>
                        </m:sub>
                      </m:sSub>
                    </m:e>
                  </m:d>
                </m:e>
              </m:func>
            </m:den>
          </m:f>
          <m:r>
            <w:rPr>
              <w:rFonts w:ascii="Cambria Math" w:hAnsi="Cambria Math"/>
            </w:rPr>
            <m:t xml:space="preserve">                                                                                                                                 (19)</m:t>
          </m:r>
        </m:oMath>
      </m:oMathPara>
    </w:p>
    <w:p w:rsidR="00AF2064" w:rsidRPr="00DC3597" w:rsidRDefault="00AF2064" w:rsidP="00DC3597">
      <w:pPr>
        <w:ind w:firstLine="720"/>
        <w:jc w:val="both"/>
      </w:pPr>
    </w:p>
    <w:p w:rsidR="00AF2064" w:rsidRPr="001F2D4F" w:rsidRDefault="00AF2064" w:rsidP="00AF2064">
      <w:pPr>
        <w:jc w:val="both"/>
      </w:pPr>
      <w:r>
        <w:t xml:space="preserve">At maching condition, return loss </w:t>
      </w:r>
      <w:r w:rsidR="00923A26">
        <w:t>is</w:t>
      </w:r>
      <w:r>
        <w:t xml:space="preserve"> given by:</w:t>
      </w:r>
    </w:p>
    <w:p w:rsidR="00AF2064" w:rsidRPr="00DC3597" w:rsidRDefault="00AF2064" w:rsidP="00DC3597">
      <w:pPr>
        <w:ind w:firstLine="720"/>
        <w:jc w:val="both"/>
      </w:pPr>
    </w:p>
    <w:p w:rsidR="00DC3597" w:rsidRPr="00DC3597" w:rsidRDefault="00D04D08" w:rsidP="00DC3597">
      <w:pPr>
        <w:ind w:firstLine="720"/>
        <w:jc w:val="both"/>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e>
                      </m:d>
                    </m:e>
                    <m:sub>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1</m:t>
                          </m:r>
                        </m:sub>
                      </m:sSub>
                    </m:sub>
                  </m:sSub>
                  <m:r>
                    <w:rPr>
                      <w:rFonts w:ascii="Cambria Math" w:hAnsi="Cambria Math"/>
                    </w:rPr>
                    <m:t>=0</m:t>
                  </m:r>
                </m:e>
                <m:e>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Γ</m:t>
                          </m:r>
                          <m:d>
                            <m:dPr>
                              <m:ctrlPr>
                                <w:rPr>
                                  <w:rFonts w:ascii="Cambria Math" w:hAnsi="Cambria Math"/>
                                </w:rPr>
                              </m:ctrlPr>
                            </m:dPr>
                            <m:e>
                              <m:d>
                                <m:dPr>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m:t>
                                  </m:r>
                                </m:sub>
                              </m:sSub>
                              <m:ctrlPr>
                                <w:rPr>
                                  <w:rFonts w:ascii="Cambria Math" w:hAnsi="Cambria Math"/>
                                  <w:i/>
                                </w:rPr>
                              </m:ctrlPr>
                            </m:e>
                          </m:d>
                        </m:e>
                      </m:d>
                    </m:e>
                    <m:sub>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2</m:t>
                          </m:r>
                        </m:sub>
                      </m:sSub>
                    </m:sub>
                  </m:sSub>
                  <m:r>
                    <w:rPr>
                      <w:rFonts w:ascii="Cambria Math" w:hAnsi="Cambria Math"/>
                    </w:rPr>
                    <m:t>=0</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m>
                    <m:mPr>
                      <m:mcs>
                        <m:mc>
                          <m:mcPr>
                            <m:count m:val="1"/>
                            <m:mcJc m:val="center"/>
                          </m:mcPr>
                        </m:mc>
                      </m:mcs>
                      <m:ctrlPr>
                        <w:rPr>
                          <w:rFonts w:ascii="Cambria Math" w:hAnsi="Cambria Math"/>
                          <w:i/>
                        </w:rPr>
                      </m:ctrlPr>
                    </m:mPr>
                    <m:mr>
                      <m:e>
                        <m:r>
                          <w:rPr>
                            <w:rFonts w:ascii="Cambria Math" w:hAnsi="Cambria Math"/>
                          </w:rPr>
                          <m:t>.</m:t>
                        </m:r>
                      </m:e>
                    </m:mr>
                    <m:mr>
                      <m:e>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e>
                            </m:d>
                          </m:e>
                          <m:sub>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N</m:t>
                                </m:r>
                              </m:sub>
                            </m:sSub>
                          </m:sub>
                        </m:sSub>
                        <m:r>
                          <w:rPr>
                            <w:rFonts w:ascii="Cambria Math" w:hAnsi="Cambria Math"/>
                          </w:rPr>
                          <m:t>=0</m:t>
                        </m:r>
                      </m:e>
                    </m:mr>
                  </m:m>
                </m:e>
              </m:eqArr>
            </m:e>
          </m:d>
          <m:r>
            <w:rPr>
              <w:rFonts w:ascii="Cambria Math" w:hAnsi="Cambria Math"/>
            </w:rPr>
            <m:t xml:space="preserve">                                                                                                         (20)</m:t>
          </m:r>
        </m:oMath>
      </m:oMathPara>
    </w:p>
    <w:p w:rsidR="00DC3597" w:rsidRDefault="00DC3597" w:rsidP="002622CD">
      <w:pPr>
        <w:ind w:firstLine="720"/>
        <w:jc w:val="both"/>
      </w:pPr>
    </w:p>
    <w:p w:rsidR="00AC5DA9" w:rsidRPr="003D5B84" w:rsidRDefault="00AC5DA9" w:rsidP="00AC5DA9">
      <w:pPr>
        <w:numPr>
          <w:ilvl w:val="0"/>
          <w:numId w:val="15"/>
        </w:numPr>
        <w:tabs>
          <w:tab w:val="left" w:pos="426"/>
        </w:tabs>
        <w:rPr>
          <w:b/>
          <w:bCs/>
          <w:lang w:val="id-ID"/>
        </w:rPr>
      </w:pPr>
      <w:r>
        <w:rPr>
          <w:b/>
          <w:bCs/>
        </w:rPr>
        <w:t>DESIGN AND SIMULATION</w:t>
      </w:r>
    </w:p>
    <w:p w:rsidR="002C3574" w:rsidRPr="002C3574" w:rsidRDefault="00923A26" w:rsidP="00AC5DA9">
      <w:pPr>
        <w:ind w:firstLine="720"/>
        <w:jc w:val="both"/>
      </w:pPr>
      <w:r w:rsidRPr="00923A26">
        <w:t xml:space="preserve">To show the applicability of proposed concept of </w:t>
      </w:r>
      <w:r>
        <w:t>QB-LNA</w:t>
      </w:r>
      <w:r w:rsidR="00617E08">
        <w:t>, a</w:t>
      </w:r>
      <w:r w:rsidRPr="00923A26">
        <w:t xml:space="preserve"> multisection impedance transformer </w:t>
      </w:r>
      <w:r>
        <w:t>(MIT)</w:t>
      </w:r>
      <w:r w:rsidR="00A85C38">
        <w:t xml:space="preserve"> </w:t>
      </w:r>
      <w:r w:rsidR="00617E08">
        <w:t xml:space="preserve">was used </w:t>
      </w:r>
      <w:r w:rsidR="00A85C38">
        <w:t>as shown in figure 6</w:t>
      </w:r>
      <w:r w:rsidRPr="00923A26">
        <w:t>. The QB-LNA has</w:t>
      </w:r>
      <w:r w:rsidR="00D25535">
        <w:t xml:space="preserve"> been designed with</w:t>
      </w:r>
      <w:r w:rsidRPr="00923A26">
        <w:t xml:space="preserve"> frequencies 0.92 GHz, 1.84 GHz, 2.61 GHz, and 3.54 GHz, for GSM900, WCDMA1800, LTE2600, and LTE3500 application </w:t>
      </w:r>
      <w:r w:rsidRPr="00243338">
        <w:t xml:space="preserve">respectively. The QB-LNA was designed on FR4 microstrip substrate with </w:t>
      </w:r>
      <w:r w:rsidR="00D25535" w:rsidRPr="00243338">
        <w:sym w:font="Symbol" w:char="F065"/>
      </w:r>
      <w:r w:rsidRPr="00243338">
        <w:t xml:space="preserve">r= 4.4, h=0.8 mm, and tan </w:t>
      </w:r>
      <w:r w:rsidR="00D25535" w:rsidRPr="00243338">
        <w:sym w:font="Symbol" w:char="F064"/>
      </w:r>
      <w:r w:rsidRPr="00243338">
        <w:t xml:space="preserve"> =</w:t>
      </w:r>
      <w:r w:rsidRPr="00923A26">
        <w:t xml:space="preserve"> 0.0265.</w:t>
      </w:r>
      <w:r w:rsidR="00067A27" w:rsidRPr="00067A27">
        <w:t xml:space="preserve"> </w:t>
      </w:r>
      <w:r w:rsidR="00067A27" w:rsidRPr="00923A26">
        <w:t xml:space="preserve">The QB-LNA was designed on FR4 microstrip substrate with </w:t>
      </w:r>
      <w:r w:rsidR="00067A27">
        <w:sym w:font="Symbol" w:char="F065"/>
      </w:r>
      <w:r w:rsidR="00067A27" w:rsidRPr="00923A26">
        <w:t xml:space="preserve">r= 4.4, h=0.8 mm, and tan </w:t>
      </w:r>
      <w:r w:rsidR="00067A27">
        <w:sym w:font="Symbol" w:char="F064"/>
      </w:r>
      <w:r w:rsidR="00067A27" w:rsidRPr="00923A26">
        <w:t xml:space="preserve"> = 0.0265.</w:t>
      </w:r>
      <w:r w:rsidR="00067A27">
        <w:t xml:space="preserve"> </w:t>
      </w:r>
      <w:r w:rsidR="00067A27" w:rsidRPr="00923A26">
        <w:t xml:space="preserve">The </w:t>
      </w:r>
      <w:r w:rsidR="00067A27">
        <w:t xml:space="preserve">width and length </w:t>
      </w:r>
      <w:r w:rsidR="00067A27" w:rsidRPr="00923A26">
        <w:t>of</w:t>
      </w:r>
      <w:r w:rsidR="00067A27">
        <w:t xml:space="preserve"> </w:t>
      </w:r>
      <w:r w:rsidR="00067A27" w:rsidRPr="00923A26">
        <w:t>transmission line are w</w:t>
      </w:r>
      <w:r w:rsidR="00067A27">
        <w:rPr>
          <w:vertAlign w:val="subscript"/>
        </w:rPr>
        <w:t>1</w:t>
      </w:r>
      <w:r w:rsidR="00067A27">
        <w:t xml:space="preserve"> = 22</w:t>
      </w:r>
      <w:r w:rsidR="00067A27" w:rsidRPr="00923A26">
        <w:t>.</w:t>
      </w:r>
      <w:r w:rsidR="00067A27">
        <w:t>4</w:t>
      </w:r>
      <w:r w:rsidR="00067A27" w:rsidRPr="00923A26">
        <w:t xml:space="preserve"> mm,</w:t>
      </w:r>
      <w:r w:rsidR="00067A27" w:rsidRPr="00D25535">
        <w:t xml:space="preserve"> </w:t>
      </w:r>
      <w:r w:rsidR="00067A27" w:rsidRPr="00923A26">
        <w:t>w</w:t>
      </w:r>
      <w:r w:rsidR="00067A27">
        <w:rPr>
          <w:vertAlign w:val="subscript"/>
        </w:rPr>
        <w:t>2</w:t>
      </w:r>
      <w:r w:rsidR="00067A27">
        <w:t xml:space="preserve"> = 15.4</w:t>
      </w:r>
      <w:r w:rsidR="00067A27" w:rsidRPr="00923A26">
        <w:t xml:space="preserve"> mm,</w:t>
      </w:r>
      <w:r w:rsidR="00067A27" w:rsidRPr="00D25535">
        <w:t xml:space="preserve"> </w:t>
      </w:r>
      <w:r w:rsidR="00067A27" w:rsidRPr="00923A26">
        <w:t>w</w:t>
      </w:r>
      <w:r w:rsidR="00067A27">
        <w:rPr>
          <w:vertAlign w:val="subscript"/>
        </w:rPr>
        <w:t>3</w:t>
      </w:r>
      <w:r w:rsidR="00067A27" w:rsidRPr="00923A26">
        <w:t xml:space="preserve"> = </w:t>
      </w:r>
      <w:r w:rsidR="00067A27">
        <w:t>6.3</w:t>
      </w:r>
      <w:r w:rsidR="00067A27" w:rsidRPr="00923A26">
        <w:t xml:space="preserve"> mm,</w:t>
      </w:r>
      <w:r w:rsidR="00067A27" w:rsidRPr="00D25535">
        <w:t xml:space="preserve"> </w:t>
      </w:r>
      <w:r w:rsidR="00067A27" w:rsidRPr="00923A26">
        <w:t>w</w:t>
      </w:r>
      <w:r w:rsidR="00067A27">
        <w:rPr>
          <w:vertAlign w:val="subscript"/>
        </w:rPr>
        <w:t>4</w:t>
      </w:r>
      <w:r w:rsidR="00067A27" w:rsidRPr="00923A26">
        <w:t xml:space="preserve"> = </w:t>
      </w:r>
      <w:r w:rsidR="00067A27">
        <w:t>1</w:t>
      </w:r>
      <w:r w:rsidR="00067A27" w:rsidRPr="00923A26">
        <w:t>.</w:t>
      </w:r>
      <w:r w:rsidR="00067A27">
        <w:t>6</w:t>
      </w:r>
      <w:r w:rsidR="00067A27" w:rsidRPr="00923A26">
        <w:t xml:space="preserve"> mm,</w:t>
      </w:r>
      <w:r w:rsidR="00067A27" w:rsidRPr="00D25535">
        <w:t xml:space="preserve"> </w:t>
      </w:r>
      <w:r w:rsidR="00067A27" w:rsidRPr="00923A26">
        <w:t>w</w:t>
      </w:r>
      <w:r w:rsidR="00067A27">
        <w:rPr>
          <w:vertAlign w:val="subscript"/>
        </w:rPr>
        <w:t>5</w:t>
      </w:r>
      <w:r w:rsidR="00067A27">
        <w:t xml:space="preserve"> = 0</w:t>
      </w:r>
      <w:r w:rsidR="00067A27" w:rsidRPr="00923A26">
        <w:t>.</w:t>
      </w:r>
      <w:r w:rsidR="00067A27">
        <w:t>3</w:t>
      </w:r>
      <w:r w:rsidR="00067A27" w:rsidRPr="00923A26">
        <w:t xml:space="preserve"> mm,</w:t>
      </w:r>
      <w:r w:rsidR="00067A27" w:rsidRPr="00D25535">
        <w:t xml:space="preserve"> </w:t>
      </w:r>
      <w:r w:rsidR="00067A27" w:rsidRPr="00923A26">
        <w:t>w</w:t>
      </w:r>
      <w:r w:rsidR="00067A27">
        <w:rPr>
          <w:vertAlign w:val="subscript"/>
        </w:rPr>
        <w:t>6</w:t>
      </w:r>
      <w:r w:rsidR="00067A27">
        <w:t xml:space="preserve"> = 2</w:t>
      </w:r>
      <w:r w:rsidR="00067A27" w:rsidRPr="00923A26">
        <w:t>.</w:t>
      </w:r>
      <w:r w:rsidR="00067A27">
        <w:t>0</w:t>
      </w:r>
      <w:r w:rsidR="00067A27" w:rsidRPr="00923A26">
        <w:t xml:space="preserve"> mm,</w:t>
      </w:r>
      <w:r w:rsidR="00067A27" w:rsidRPr="00D25535">
        <w:t xml:space="preserve"> </w:t>
      </w:r>
      <w:r w:rsidR="00067A27" w:rsidRPr="00923A26">
        <w:t>w</w:t>
      </w:r>
      <w:r w:rsidR="00067A27">
        <w:rPr>
          <w:vertAlign w:val="subscript"/>
        </w:rPr>
        <w:t>7</w:t>
      </w:r>
      <w:r w:rsidR="00067A27">
        <w:t xml:space="preserve"> = 1.0 </w:t>
      </w:r>
      <w:r w:rsidR="00067A27" w:rsidRPr="00923A26">
        <w:t>mm,</w:t>
      </w:r>
      <w:r w:rsidR="00067A27" w:rsidRPr="00D25535">
        <w:t xml:space="preserve"> </w:t>
      </w:r>
      <w:r w:rsidR="00067A27" w:rsidRPr="00923A26">
        <w:t>w</w:t>
      </w:r>
      <w:r w:rsidR="00067A27">
        <w:rPr>
          <w:vertAlign w:val="subscript"/>
        </w:rPr>
        <w:t>8</w:t>
      </w:r>
      <w:r w:rsidR="00067A27">
        <w:t xml:space="preserve"> = 3</w:t>
      </w:r>
      <w:r w:rsidR="00067A27" w:rsidRPr="00923A26">
        <w:t>.</w:t>
      </w:r>
      <w:r w:rsidR="00067A27">
        <w:t>0</w:t>
      </w:r>
      <w:r w:rsidR="00067A27" w:rsidRPr="00923A26">
        <w:t xml:space="preserve"> mm,</w:t>
      </w:r>
      <w:r w:rsidR="00067A27">
        <w:t xml:space="preserve"> </w:t>
      </w:r>
      <w:r w:rsidR="00067A27" w:rsidRPr="00923A26">
        <w:t>w</w:t>
      </w:r>
      <w:r w:rsidR="00067A27">
        <w:rPr>
          <w:vertAlign w:val="subscript"/>
        </w:rPr>
        <w:t>9</w:t>
      </w:r>
      <w:r w:rsidR="00067A27" w:rsidRPr="00923A26">
        <w:t xml:space="preserve"> </w:t>
      </w:r>
      <w:r w:rsidR="00067A27">
        <w:t xml:space="preserve">= 1.0 mm and </w:t>
      </w:r>
      <w:r w:rsidR="00067A27" w:rsidRPr="00923A26">
        <w:t>l</w:t>
      </w:r>
      <w:r w:rsidR="00067A27">
        <w:rPr>
          <w:vertAlign w:val="subscript"/>
        </w:rPr>
        <w:t>1</w:t>
      </w:r>
      <w:r w:rsidR="00067A27" w:rsidRPr="00923A26">
        <w:t>= 2</w:t>
      </w:r>
      <w:r w:rsidR="00067A27">
        <w:t>3.8</w:t>
      </w:r>
      <w:r w:rsidR="00067A27" w:rsidRPr="00923A26">
        <w:t xml:space="preserve"> mm,</w:t>
      </w:r>
      <w:r w:rsidR="00067A27" w:rsidRPr="00D25535">
        <w:t xml:space="preserve"> </w:t>
      </w:r>
      <w:r w:rsidR="00067A27" w:rsidRPr="00923A26">
        <w:t>l</w:t>
      </w:r>
      <w:r w:rsidR="00067A27">
        <w:rPr>
          <w:vertAlign w:val="subscript"/>
        </w:rPr>
        <w:t xml:space="preserve">2 </w:t>
      </w:r>
      <w:r w:rsidR="00067A27" w:rsidRPr="00923A26">
        <w:t xml:space="preserve">= </w:t>
      </w:r>
      <w:r w:rsidR="00067A27">
        <w:t>8.1</w:t>
      </w:r>
      <w:r w:rsidR="00067A27" w:rsidRPr="00923A26">
        <w:t xml:space="preserve"> mm,</w:t>
      </w:r>
      <w:r w:rsidR="00067A27" w:rsidRPr="00D25535">
        <w:t xml:space="preserve"> </w:t>
      </w:r>
      <w:r w:rsidR="00067A27" w:rsidRPr="00923A26">
        <w:t>l</w:t>
      </w:r>
      <w:r w:rsidR="00067A27">
        <w:rPr>
          <w:vertAlign w:val="subscript"/>
        </w:rPr>
        <w:t>3</w:t>
      </w:r>
      <w:r w:rsidR="00067A27">
        <w:t xml:space="preserve"> = 12.56</w:t>
      </w:r>
      <w:r w:rsidR="00067A27" w:rsidRPr="00923A26">
        <w:t xml:space="preserve"> mm,</w:t>
      </w:r>
      <w:r w:rsidR="00067A27" w:rsidRPr="00D25535">
        <w:t xml:space="preserve"> </w:t>
      </w:r>
      <w:r w:rsidR="00067A27" w:rsidRPr="00923A26">
        <w:t>l</w:t>
      </w:r>
      <w:r w:rsidR="00067A27">
        <w:rPr>
          <w:vertAlign w:val="subscript"/>
        </w:rPr>
        <w:t>4</w:t>
      </w:r>
      <w:r w:rsidR="00067A27">
        <w:t xml:space="preserve"> = 18</w:t>
      </w:r>
      <w:r w:rsidR="00067A27" w:rsidRPr="00923A26">
        <w:t xml:space="preserve"> mm,</w:t>
      </w:r>
      <w:r w:rsidR="00067A27" w:rsidRPr="00D25535">
        <w:t xml:space="preserve"> </w:t>
      </w:r>
      <w:r w:rsidR="00067A27" w:rsidRPr="00923A26">
        <w:t>l</w:t>
      </w:r>
      <w:r w:rsidR="00067A27">
        <w:rPr>
          <w:vertAlign w:val="subscript"/>
        </w:rPr>
        <w:t>5</w:t>
      </w:r>
      <w:r w:rsidR="00067A27">
        <w:t xml:space="preserve"> = 21</w:t>
      </w:r>
      <w:r w:rsidR="00067A27" w:rsidRPr="00923A26">
        <w:t xml:space="preserve"> mm,</w:t>
      </w:r>
      <w:r w:rsidR="00067A27" w:rsidRPr="00D25535">
        <w:t xml:space="preserve"> </w:t>
      </w:r>
      <w:r w:rsidR="00067A27" w:rsidRPr="00923A26">
        <w:t>l</w:t>
      </w:r>
      <w:r w:rsidR="00067A27">
        <w:rPr>
          <w:vertAlign w:val="subscript"/>
        </w:rPr>
        <w:t>6</w:t>
      </w:r>
      <w:r w:rsidR="00067A27" w:rsidRPr="00923A26">
        <w:t xml:space="preserve"> = </w:t>
      </w:r>
      <w:r w:rsidR="00067A27">
        <w:t>0.3</w:t>
      </w:r>
      <w:r w:rsidR="00067A27" w:rsidRPr="00923A26">
        <w:t xml:space="preserve"> mm,</w:t>
      </w:r>
      <w:r w:rsidR="00067A27" w:rsidRPr="00D25535">
        <w:t xml:space="preserve"> </w:t>
      </w:r>
      <w:r w:rsidR="00067A27" w:rsidRPr="00923A26">
        <w:t>l</w:t>
      </w:r>
      <w:r w:rsidR="00067A27">
        <w:rPr>
          <w:vertAlign w:val="subscript"/>
        </w:rPr>
        <w:t>7</w:t>
      </w:r>
      <w:r w:rsidR="00067A27">
        <w:t xml:space="preserve"> = 0.</w:t>
      </w:r>
      <w:r w:rsidR="00067A27" w:rsidRPr="00923A26">
        <w:t>5 mm,</w:t>
      </w:r>
      <w:r w:rsidR="00067A27" w:rsidRPr="00D25535">
        <w:t xml:space="preserve"> </w:t>
      </w:r>
      <w:r w:rsidR="00067A27" w:rsidRPr="00923A26">
        <w:t>l</w:t>
      </w:r>
      <w:r w:rsidR="00067A27">
        <w:rPr>
          <w:vertAlign w:val="subscript"/>
        </w:rPr>
        <w:t>8</w:t>
      </w:r>
      <w:r w:rsidR="00067A27">
        <w:t xml:space="preserve"> = 1.</w:t>
      </w:r>
      <w:r w:rsidR="00067A27" w:rsidRPr="00923A26">
        <w:t>5 mm,</w:t>
      </w:r>
      <w:r w:rsidR="00067A27" w:rsidRPr="00D25535">
        <w:t xml:space="preserve"> </w:t>
      </w:r>
      <w:r w:rsidR="00067A27" w:rsidRPr="00923A26">
        <w:t>l</w:t>
      </w:r>
      <w:r w:rsidR="00067A27">
        <w:rPr>
          <w:vertAlign w:val="subscript"/>
        </w:rPr>
        <w:t>9</w:t>
      </w:r>
      <w:r w:rsidR="00067A27" w:rsidRPr="00923A26">
        <w:t xml:space="preserve"> </w:t>
      </w:r>
      <w:r w:rsidR="00067A27">
        <w:t>= 20 mm. The lumped component are V</w:t>
      </w:r>
      <w:r w:rsidR="00067A27" w:rsidRPr="002C3574">
        <w:rPr>
          <w:vertAlign w:val="subscript"/>
        </w:rPr>
        <w:t>CC</w:t>
      </w:r>
      <w:r w:rsidR="00067A27">
        <w:t xml:space="preserve"> = 5 V, L</w:t>
      </w:r>
      <w:r w:rsidR="00067A27" w:rsidRPr="003B66C5">
        <w:rPr>
          <w:vertAlign w:val="subscript"/>
        </w:rPr>
        <w:t>1</w:t>
      </w:r>
      <w:r w:rsidR="00067A27">
        <w:t xml:space="preserve"> = 47 nH (as a RF Choke), R</w:t>
      </w:r>
      <w:r w:rsidR="00067A27">
        <w:rPr>
          <w:vertAlign w:val="subscript"/>
        </w:rPr>
        <w:t>1</w:t>
      </w:r>
      <w:r w:rsidR="00067A27">
        <w:t xml:space="preserve"> = 475 </w:t>
      </w:r>
      <w:r w:rsidR="00067A27">
        <w:sym w:font="Symbol" w:char="F057"/>
      </w:r>
      <w:r w:rsidR="00067A27">
        <w:t>, R</w:t>
      </w:r>
      <w:r w:rsidR="00067A27">
        <w:rPr>
          <w:vertAlign w:val="subscript"/>
        </w:rPr>
        <w:t>2</w:t>
      </w:r>
      <w:r w:rsidR="00067A27">
        <w:t xml:space="preserve"> = 3 k</w:t>
      </w:r>
      <w:r w:rsidR="00067A27">
        <w:sym w:font="Symbol" w:char="F057"/>
      </w:r>
      <w:r w:rsidR="00067A27">
        <w:t>, R</w:t>
      </w:r>
      <w:r w:rsidR="00067A27">
        <w:rPr>
          <w:vertAlign w:val="subscript"/>
        </w:rPr>
        <w:t>3</w:t>
      </w:r>
      <w:r w:rsidR="00067A27">
        <w:t xml:space="preserve"> = 51 </w:t>
      </w:r>
      <w:r w:rsidR="00067A27">
        <w:sym w:font="Symbol" w:char="F057"/>
      </w:r>
      <w:r w:rsidR="00067A27">
        <w:t>, C</w:t>
      </w:r>
      <w:r w:rsidR="00067A27">
        <w:rPr>
          <w:vertAlign w:val="subscript"/>
        </w:rPr>
        <w:t>3</w:t>
      </w:r>
      <w:r w:rsidR="00067A27">
        <w:t xml:space="preserve"> = 30 pF, R</w:t>
      </w:r>
      <w:r w:rsidR="00067A27">
        <w:rPr>
          <w:vertAlign w:val="subscript"/>
        </w:rPr>
        <w:t>S</w:t>
      </w:r>
      <w:r w:rsidR="00067A27">
        <w:t xml:space="preserve"> = 50 </w:t>
      </w:r>
      <w:r w:rsidR="00067A27">
        <w:sym w:font="Symbol" w:char="F057"/>
      </w:r>
      <w:r w:rsidR="00067A27">
        <w:t xml:space="preserve"> (as an input termination), and </w:t>
      </w:r>
      <w:r w:rsidR="00067A27" w:rsidRPr="00296D95">
        <w:t>R</w:t>
      </w:r>
      <w:r w:rsidR="00067A27" w:rsidRPr="00296D95">
        <w:rPr>
          <w:vertAlign w:val="subscript"/>
        </w:rPr>
        <w:t>L</w:t>
      </w:r>
      <w:r w:rsidR="00067A27">
        <w:t xml:space="preserve"> = 50 </w:t>
      </w:r>
      <w:r w:rsidR="00067A27">
        <w:sym w:font="Symbol" w:char="F057"/>
      </w:r>
      <w:r w:rsidR="00067A27">
        <w:t xml:space="preserve"> (as an output termination).</w:t>
      </w:r>
    </w:p>
    <w:p w:rsidR="00923A26" w:rsidRDefault="00923A26" w:rsidP="00AC5DA9">
      <w:pPr>
        <w:ind w:firstLine="720"/>
        <w:jc w:val="both"/>
      </w:pPr>
    </w:p>
    <w:bookmarkStart w:id="0" w:name="_GoBack"/>
    <w:p w:rsidR="00212F6B" w:rsidRDefault="00AC5DA9" w:rsidP="00E24AC0">
      <w:pPr>
        <w:jc w:val="center"/>
      </w:pPr>
      <w:r>
        <w:object w:dxaOrig="7809" w:dyaOrig="4375">
          <v:shape id="_x0000_i1030" type="#_x0000_t75" style="width:438.8pt;height:245.9pt" o:ole="">
            <v:imagedata r:id="rId19" o:title=""/>
          </v:shape>
          <o:OLEObject Type="Embed" ProgID="Visio.Drawing.11" ShapeID="_x0000_i1030" DrawAspect="Content" ObjectID="_1552013900" r:id="rId20"/>
        </w:object>
      </w:r>
      <w:bookmarkEnd w:id="0"/>
    </w:p>
    <w:p w:rsidR="00212F6B" w:rsidRDefault="00212F6B" w:rsidP="00E24AC0">
      <w:pPr>
        <w:jc w:val="center"/>
      </w:pPr>
    </w:p>
    <w:p w:rsidR="002C3574" w:rsidRDefault="002C3574" w:rsidP="002C3574">
      <w:pPr>
        <w:jc w:val="center"/>
        <w:rPr>
          <w:lang w:val="en-AU"/>
        </w:rPr>
      </w:pPr>
      <w:r>
        <w:rPr>
          <w:lang w:val="en-AU"/>
        </w:rPr>
        <w:t>Figure 6. QB-LNA using m</w:t>
      </w:r>
      <w:r w:rsidRPr="00DC3597">
        <w:rPr>
          <w:lang w:val="en-AU"/>
        </w:rPr>
        <w:t>ultisection impedance transformer</w:t>
      </w:r>
      <w:r>
        <w:rPr>
          <w:lang w:val="en-AU"/>
        </w:rPr>
        <w:t xml:space="preserve"> (MIT)</w:t>
      </w:r>
    </w:p>
    <w:p w:rsidR="00212F6B" w:rsidRDefault="00212F6B" w:rsidP="00E24AC0">
      <w:pPr>
        <w:jc w:val="center"/>
      </w:pPr>
    </w:p>
    <w:p w:rsidR="00212F6B" w:rsidRPr="00913338" w:rsidRDefault="00F550DF" w:rsidP="00147D49">
      <w:pPr>
        <w:jc w:val="both"/>
      </w:pPr>
      <w:r>
        <w:tab/>
      </w:r>
      <w:r w:rsidRPr="00364627">
        <w:t>T</w:t>
      </w:r>
      <w:r w:rsidR="00147D49" w:rsidRPr="00364627">
        <w:t xml:space="preserve">he extracted </w:t>
      </w:r>
      <w:r w:rsidRPr="00364627">
        <w:t>center frequency with varied w</w:t>
      </w:r>
      <w:r w:rsidRPr="00364627">
        <w:rPr>
          <w:vertAlign w:val="subscript"/>
        </w:rPr>
        <w:t>4</w:t>
      </w:r>
      <w:r w:rsidRPr="00364627">
        <w:t>/w</w:t>
      </w:r>
      <w:r w:rsidRPr="00364627">
        <w:rPr>
          <w:vertAlign w:val="subscript"/>
        </w:rPr>
        <w:t>3</w:t>
      </w:r>
      <w:r w:rsidRPr="00364627">
        <w:t xml:space="preserve">, </w:t>
      </w:r>
      <w:r w:rsidR="00B7759D" w:rsidRPr="00364627">
        <w:t xml:space="preserve">a </w:t>
      </w:r>
      <w:r w:rsidRPr="00364627">
        <w:t>return loss</w:t>
      </w:r>
      <w:r w:rsidR="00147D49" w:rsidRPr="00364627">
        <w:t xml:space="preserve"> (S</w:t>
      </w:r>
      <w:r w:rsidR="00147D49" w:rsidRPr="00364627">
        <w:rPr>
          <w:vertAlign w:val="subscript"/>
        </w:rPr>
        <w:t>11</w:t>
      </w:r>
      <w:r w:rsidR="00147D49" w:rsidRPr="00364627">
        <w:t>) with varied w</w:t>
      </w:r>
      <w:r w:rsidR="00147D49" w:rsidRPr="00364627">
        <w:rPr>
          <w:vertAlign w:val="subscript"/>
        </w:rPr>
        <w:t>4</w:t>
      </w:r>
      <w:r w:rsidR="00147D49" w:rsidRPr="00364627">
        <w:t>/w</w:t>
      </w:r>
      <w:r w:rsidR="00147D49" w:rsidRPr="00364627">
        <w:rPr>
          <w:vertAlign w:val="subscript"/>
        </w:rPr>
        <w:t>3</w:t>
      </w:r>
      <w:r w:rsidRPr="00364627">
        <w:t>, gain (S</w:t>
      </w:r>
      <w:r w:rsidRPr="00364627">
        <w:rPr>
          <w:vertAlign w:val="subscript"/>
        </w:rPr>
        <w:t>21</w:t>
      </w:r>
      <w:r w:rsidRPr="00364627">
        <w:t>) with varied w</w:t>
      </w:r>
      <w:r w:rsidRPr="00364627">
        <w:rPr>
          <w:vertAlign w:val="subscript"/>
        </w:rPr>
        <w:t>4</w:t>
      </w:r>
      <w:r w:rsidRPr="00364627">
        <w:t>/w</w:t>
      </w:r>
      <w:r w:rsidRPr="00364627">
        <w:rPr>
          <w:vertAlign w:val="subscript"/>
        </w:rPr>
        <w:t>3</w:t>
      </w:r>
      <w:r w:rsidRPr="00364627">
        <w:t>, are shown in figure 7a, 7b, and 7c, re</w:t>
      </w:r>
      <w:r w:rsidR="007A4AC4" w:rsidRPr="00364627">
        <w:t>s</w:t>
      </w:r>
      <w:r w:rsidRPr="00364627">
        <w:t xml:space="preserve">pectively. </w:t>
      </w:r>
      <w:r w:rsidR="00147D49" w:rsidRPr="00364627">
        <w:t xml:space="preserve">It </w:t>
      </w:r>
      <w:r w:rsidR="003E4303" w:rsidRPr="00364627">
        <w:t>shows</w:t>
      </w:r>
      <w:r w:rsidR="00147D49" w:rsidRPr="00364627">
        <w:t xml:space="preserve"> that the </w:t>
      </w:r>
      <w:r w:rsidRPr="00364627">
        <w:t xml:space="preserve">center frequency </w:t>
      </w:r>
      <w:r w:rsidR="00147D49" w:rsidRPr="00364627">
        <w:t xml:space="preserve">of </w:t>
      </w:r>
      <w:r w:rsidRPr="00364627">
        <w:t>f</w:t>
      </w:r>
      <w:r w:rsidRPr="00364627">
        <w:rPr>
          <w:vertAlign w:val="subscript"/>
        </w:rPr>
        <w:t>1</w:t>
      </w:r>
      <w:r w:rsidRPr="00364627">
        <w:t>, f</w:t>
      </w:r>
      <w:r w:rsidRPr="00364627">
        <w:rPr>
          <w:vertAlign w:val="subscript"/>
        </w:rPr>
        <w:t>3</w:t>
      </w:r>
      <w:r w:rsidRPr="00364627">
        <w:t>, and f</w:t>
      </w:r>
      <w:r w:rsidRPr="00364627">
        <w:rPr>
          <w:vertAlign w:val="subscript"/>
        </w:rPr>
        <w:t>4</w:t>
      </w:r>
      <w:r w:rsidRPr="00364627">
        <w:t xml:space="preserve"> are still stable</w:t>
      </w:r>
      <w:r w:rsidR="006438DE" w:rsidRPr="00364627">
        <w:t>with varied w</w:t>
      </w:r>
      <w:r w:rsidR="006438DE" w:rsidRPr="00364627">
        <w:rPr>
          <w:vertAlign w:val="subscript"/>
        </w:rPr>
        <w:t>4</w:t>
      </w:r>
      <w:r w:rsidR="006438DE" w:rsidRPr="00364627">
        <w:t>/w</w:t>
      </w:r>
      <w:r w:rsidR="006438DE" w:rsidRPr="00364627">
        <w:rPr>
          <w:vertAlign w:val="subscript"/>
        </w:rPr>
        <w:t>3</w:t>
      </w:r>
      <w:r w:rsidR="0018435C" w:rsidRPr="00364627">
        <w:t>. H</w:t>
      </w:r>
      <w:r w:rsidRPr="00364627">
        <w:t>owever</w:t>
      </w:r>
      <w:r w:rsidR="0018435C" w:rsidRPr="00364627">
        <w:t>,</w:t>
      </w:r>
      <w:r w:rsidR="00243338" w:rsidRPr="00364627">
        <w:t xml:space="preserve"> </w:t>
      </w:r>
      <w:r w:rsidRPr="00364627">
        <w:t xml:space="preserve">the center </w:t>
      </w:r>
      <w:r w:rsidR="006438DE" w:rsidRPr="00364627">
        <w:t xml:space="preserve">frequency of </w:t>
      </w:r>
      <w:r w:rsidRPr="00364627">
        <w:t>f</w:t>
      </w:r>
      <w:r w:rsidRPr="00364627">
        <w:rPr>
          <w:vertAlign w:val="subscript"/>
        </w:rPr>
        <w:t>2</w:t>
      </w:r>
      <w:r w:rsidR="006438DE" w:rsidRPr="00364627">
        <w:t xml:space="preserve">has decreased. As shown in figure 7b, </w:t>
      </w:r>
      <w:r w:rsidR="003E4303" w:rsidRPr="00364627">
        <w:t xml:space="preserve">the </w:t>
      </w:r>
      <w:r w:rsidR="006438DE" w:rsidRPr="00364627">
        <w:t>increas</w:t>
      </w:r>
      <w:r w:rsidR="003E4303" w:rsidRPr="00364627">
        <w:t xml:space="preserve">e of </w:t>
      </w:r>
      <w:r w:rsidR="006438DE" w:rsidRPr="00364627">
        <w:t xml:space="preserve"> of w</w:t>
      </w:r>
      <w:r w:rsidR="006438DE" w:rsidRPr="00364627">
        <w:rPr>
          <w:vertAlign w:val="subscript"/>
        </w:rPr>
        <w:t>4</w:t>
      </w:r>
      <w:r w:rsidR="006438DE" w:rsidRPr="00364627">
        <w:t>/w</w:t>
      </w:r>
      <w:r w:rsidR="006438DE" w:rsidRPr="00364627">
        <w:rPr>
          <w:vertAlign w:val="subscript"/>
        </w:rPr>
        <w:t>3</w:t>
      </w:r>
      <w:r w:rsidR="003E4303" w:rsidRPr="00364627">
        <w:rPr>
          <w:vertAlign w:val="subscript"/>
        </w:rPr>
        <w:t xml:space="preserve"> </w:t>
      </w:r>
      <w:r w:rsidR="0018435C" w:rsidRPr="00364627">
        <w:t xml:space="preserve">an </w:t>
      </w:r>
      <w:r w:rsidR="00916F68" w:rsidRPr="00364627">
        <w:t xml:space="preserve">effect on the </w:t>
      </w:r>
      <w:r w:rsidR="006438DE" w:rsidRPr="00364627">
        <w:t>return loss (S</w:t>
      </w:r>
      <w:r w:rsidR="006438DE" w:rsidRPr="00364627">
        <w:rPr>
          <w:vertAlign w:val="subscript"/>
        </w:rPr>
        <w:t>11</w:t>
      </w:r>
      <w:r w:rsidR="006438DE" w:rsidRPr="00364627">
        <w:t>)</w:t>
      </w:r>
      <w:r w:rsidR="00916F68" w:rsidRPr="00364627">
        <w:t xml:space="preserve">, and </w:t>
      </w:r>
      <w:r w:rsidR="006438DE" w:rsidRPr="00364627">
        <w:t>it does not produce the resonant frequency</w:t>
      </w:r>
      <w:r w:rsidR="00916F68" w:rsidRPr="00364627">
        <w:t xml:space="preserve"> at f</w:t>
      </w:r>
      <w:r w:rsidR="00916F68" w:rsidRPr="00364627">
        <w:rPr>
          <w:vertAlign w:val="subscript"/>
        </w:rPr>
        <w:t>1</w:t>
      </w:r>
      <w:r w:rsidR="00916F68" w:rsidRPr="00364627">
        <w:t>, and  f</w:t>
      </w:r>
      <w:r w:rsidR="00916F68" w:rsidRPr="00364627">
        <w:rPr>
          <w:vertAlign w:val="subscript"/>
        </w:rPr>
        <w:t>3</w:t>
      </w:r>
      <w:r w:rsidR="00916F68" w:rsidRPr="00364627">
        <w:t xml:space="preserve">. </w:t>
      </w:r>
      <w:r w:rsidR="001B6CD5" w:rsidRPr="00364627">
        <w:t>Fig 7c illustrated the extraction of gain(S</w:t>
      </w:r>
      <w:r w:rsidR="001B6CD5" w:rsidRPr="00364627">
        <w:rPr>
          <w:vertAlign w:val="subscript"/>
        </w:rPr>
        <w:t>21</w:t>
      </w:r>
      <w:r w:rsidR="001B6CD5" w:rsidRPr="00364627">
        <w:t>) with varied w</w:t>
      </w:r>
      <w:r w:rsidR="001B6CD5" w:rsidRPr="00364627">
        <w:rPr>
          <w:vertAlign w:val="subscript"/>
        </w:rPr>
        <w:t>4</w:t>
      </w:r>
      <w:r w:rsidR="001B6CD5" w:rsidRPr="00364627">
        <w:t>/w</w:t>
      </w:r>
      <w:r w:rsidR="001B6CD5" w:rsidRPr="00364627">
        <w:rPr>
          <w:vertAlign w:val="subscript"/>
        </w:rPr>
        <w:t>3</w:t>
      </w:r>
      <w:r w:rsidR="001B6CD5" w:rsidRPr="00364627">
        <w:t xml:space="preserve">. </w:t>
      </w:r>
      <w:r w:rsidR="00D5134D" w:rsidRPr="00364627">
        <w:t>A gain(S</w:t>
      </w:r>
      <w:r w:rsidR="00D5134D" w:rsidRPr="00364627">
        <w:rPr>
          <w:vertAlign w:val="subscript"/>
        </w:rPr>
        <w:t>21</w:t>
      </w:r>
      <w:r w:rsidR="00D5134D" w:rsidRPr="00364627">
        <w:t xml:space="preserve">) </w:t>
      </w:r>
      <w:r w:rsidR="00147D49" w:rsidRPr="00364627">
        <w:t xml:space="preserve">of frequency </w:t>
      </w:r>
      <w:r w:rsidR="00D5134D" w:rsidRPr="00364627">
        <w:t>f</w:t>
      </w:r>
      <w:r w:rsidR="00D5134D" w:rsidRPr="00364627">
        <w:rPr>
          <w:vertAlign w:val="subscript"/>
        </w:rPr>
        <w:t>1</w:t>
      </w:r>
      <w:r w:rsidR="00D5134D" w:rsidRPr="00364627">
        <w:t>, f</w:t>
      </w:r>
      <w:r w:rsidR="00D5134D" w:rsidRPr="00364627">
        <w:rPr>
          <w:vertAlign w:val="subscript"/>
        </w:rPr>
        <w:t>3</w:t>
      </w:r>
      <w:r w:rsidR="00D5134D" w:rsidRPr="00364627">
        <w:t>, and f</w:t>
      </w:r>
      <w:r w:rsidR="00D5134D" w:rsidRPr="00364627">
        <w:rPr>
          <w:vertAlign w:val="subscript"/>
        </w:rPr>
        <w:t>4</w:t>
      </w:r>
      <w:r w:rsidR="00D5134D" w:rsidRPr="00364627">
        <w:t xml:space="preserve"> vary slightly, but a gain at frequency of f3</w:t>
      </w:r>
      <w:r w:rsidR="00364627" w:rsidRPr="00364627">
        <w:t xml:space="preserve"> </w:t>
      </w:r>
      <w:r w:rsidR="00913338" w:rsidRPr="00364627">
        <w:t>fal</w:t>
      </w:r>
      <w:r w:rsidR="00364627" w:rsidRPr="00364627">
        <w:t>ls</w:t>
      </w:r>
      <w:r w:rsidR="00913338" w:rsidRPr="00364627">
        <w:t xml:space="preserve"> dramatically. </w:t>
      </w:r>
      <w:r w:rsidR="00147D49" w:rsidRPr="00364627">
        <w:t xml:space="preserve">In general, the variation of w4/w3 only affects </w:t>
      </w:r>
      <w:r w:rsidR="00364627" w:rsidRPr="00364627">
        <w:t xml:space="preserve">the </w:t>
      </w:r>
      <w:r w:rsidR="00913338" w:rsidRPr="00364627">
        <w:t>performance</w:t>
      </w:r>
      <w:r w:rsidR="00B7759D" w:rsidRPr="00364627">
        <w:t>s</w:t>
      </w:r>
      <w:r w:rsidR="00913338" w:rsidRPr="00364627">
        <w:t xml:space="preserve"> of </w:t>
      </w:r>
      <w:r w:rsidR="00147D49" w:rsidRPr="00364627">
        <w:t xml:space="preserve">the </w:t>
      </w:r>
      <w:r w:rsidR="00913338" w:rsidRPr="00364627">
        <w:t>second frequency (f</w:t>
      </w:r>
      <w:r w:rsidR="00913338" w:rsidRPr="00364627">
        <w:rPr>
          <w:vertAlign w:val="subscript"/>
        </w:rPr>
        <w:t>2</w:t>
      </w:r>
      <w:r w:rsidR="00913338" w:rsidRPr="00364627">
        <w:t xml:space="preserve">), </w:t>
      </w:r>
      <w:r w:rsidR="003572A7" w:rsidRPr="00364627">
        <w:t xml:space="preserve">but </w:t>
      </w:r>
      <w:r w:rsidR="00AB121E" w:rsidRPr="00364627">
        <w:t xml:space="preserve">it </w:t>
      </w:r>
      <w:r w:rsidR="00147D49" w:rsidRPr="00364627">
        <w:t xml:space="preserve">does </w:t>
      </w:r>
      <w:r w:rsidR="00B7759D" w:rsidRPr="00364627">
        <w:t>slight</w:t>
      </w:r>
      <w:r w:rsidR="0018435C" w:rsidRPr="00364627">
        <w:t>ly</w:t>
      </w:r>
      <w:r w:rsidR="00364627" w:rsidRPr="00364627">
        <w:t xml:space="preserve"> </w:t>
      </w:r>
      <w:r w:rsidR="00147D49" w:rsidRPr="00364627">
        <w:t xml:space="preserve">affect </w:t>
      </w:r>
      <w:r w:rsidR="00913338" w:rsidRPr="00364627">
        <w:t xml:space="preserve">to </w:t>
      </w:r>
      <w:r w:rsidR="00B7759D" w:rsidRPr="00364627">
        <w:t xml:space="preserve">performances of </w:t>
      </w:r>
      <w:r w:rsidR="00913338" w:rsidRPr="00364627">
        <w:t>frequency f</w:t>
      </w:r>
      <w:r w:rsidR="00913338" w:rsidRPr="00364627">
        <w:rPr>
          <w:vertAlign w:val="subscript"/>
        </w:rPr>
        <w:t>1</w:t>
      </w:r>
      <w:r w:rsidR="00913338" w:rsidRPr="00364627">
        <w:t>, f</w:t>
      </w:r>
      <w:r w:rsidR="00913338" w:rsidRPr="00364627">
        <w:rPr>
          <w:vertAlign w:val="subscript"/>
        </w:rPr>
        <w:t>3</w:t>
      </w:r>
      <w:r w:rsidR="00913338" w:rsidRPr="00364627">
        <w:t>, and f</w:t>
      </w:r>
      <w:r w:rsidR="00913338" w:rsidRPr="00364627">
        <w:rPr>
          <w:vertAlign w:val="subscript"/>
        </w:rPr>
        <w:t>4</w:t>
      </w:r>
      <w:r w:rsidR="00913338" w:rsidRPr="00364627">
        <w:t>.</w:t>
      </w:r>
    </w:p>
    <w:p w:rsidR="007F5B67" w:rsidRDefault="007F5B67" w:rsidP="007F5B67">
      <w:pPr>
        <w:jc w:val="center"/>
      </w:pPr>
      <w:r>
        <w:rPr>
          <w:noProof/>
        </w:rPr>
        <w:drawing>
          <wp:anchor distT="0" distB="0" distL="114300" distR="114300" simplePos="0" relativeHeight="251703296" behindDoc="1" locked="0" layoutInCell="1" allowOverlap="1">
            <wp:simplePos x="0" y="0"/>
            <wp:positionH relativeFrom="column">
              <wp:posOffset>2788920</wp:posOffset>
            </wp:positionH>
            <wp:positionV relativeFrom="paragraph">
              <wp:posOffset>200660</wp:posOffset>
            </wp:positionV>
            <wp:extent cx="3010535" cy="1307465"/>
            <wp:effectExtent l="0" t="0" r="0" b="0"/>
            <wp:wrapTight wrapText="bothSides">
              <wp:wrapPolygon edited="0">
                <wp:start x="0" y="0"/>
                <wp:lineTo x="0" y="21401"/>
                <wp:lineTo x="21459" y="21401"/>
                <wp:lineTo x="214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0535" cy="1307465"/>
                    </a:xfrm>
                    <a:prstGeom prst="rect">
                      <a:avLst/>
                    </a:prstGeom>
                    <a:noFill/>
                    <a:ln>
                      <a:noFill/>
                    </a:ln>
                  </pic:spPr>
                </pic:pic>
              </a:graphicData>
            </a:graphic>
          </wp:anchor>
        </w:drawing>
      </w:r>
      <w:r>
        <w:rPr>
          <w:noProof/>
        </w:rPr>
        <w:drawing>
          <wp:anchor distT="0" distB="0" distL="114300" distR="114300" simplePos="0" relativeHeight="251702272" behindDoc="1" locked="0" layoutInCell="1" allowOverlap="1">
            <wp:simplePos x="0" y="0"/>
            <wp:positionH relativeFrom="column">
              <wp:posOffset>-48895</wp:posOffset>
            </wp:positionH>
            <wp:positionV relativeFrom="paragraph">
              <wp:posOffset>183515</wp:posOffset>
            </wp:positionV>
            <wp:extent cx="2835275" cy="1323975"/>
            <wp:effectExtent l="0" t="0" r="0" b="0"/>
            <wp:wrapTight wrapText="bothSides">
              <wp:wrapPolygon edited="0">
                <wp:start x="0" y="0"/>
                <wp:lineTo x="0" y="21445"/>
                <wp:lineTo x="21479" y="21445"/>
                <wp:lineTo x="214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275" cy="1323975"/>
                    </a:xfrm>
                    <a:prstGeom prst="rect">
                      <a:avLst/>
                    </a:prstGeom>
                    <a:noFill/>
                    <a:ln>
                      <a:noFill/>
                    </a:ln>
                  </pic:spPr>
                </pic:pic>
              </a:graphicData>
            </a:graphic>
          </wp:anchor>
        </w:drawing>
      </w:r>
    </w:p>
    <w:p w:rsidR="007F5B67" w:rsidRDefault="007F5B67" w:rsidP="007F5B67">
      <w:pPr>
        <w:jc w:val="center"/>
      </w:pPr>
      <w:r>
        <w:t>(a)</w:t>
      </w:r>
      <w:r>
        <w:tab/>
      </w:r>
      <w:r>
        <w:tab/>
      </w:r>
      <w:r>
        <w:tab/>
      </w:r>
      <w:r>
        <w:tab/>
      </w:r>
      <w:r>
        <w:tab/>
      </w:r>
      <w:r>
        <w:tab/>
        <w:t xml:space="preserve">      (b)</w:t>
      </w:r>
    </w:p>
    <w:p w:rsidR="007F5B67" w:rsidRDefault="007F5B67" w:rsidP="007F5B67">
      <w:pPr>
        <w:jc w:val="center"/>
      </w:pPr>
      <w:r>
        <w:rPr>
          <w:noProof/>
        </w:rPr>
        <w:drawing>
          <wp:anchor distT="0" distB="0" distL="114300" distR="114300" simplePos="0" relativeHeight="251701248" behindDoc="1" locked="0" layoutInCell="1" allowOverlap="1">
            <wp:simplePos x="0" y="0"/>
            <wp:positionH relativeFrom="column">
              <wp:posOffset>1292225</wp:posOffset>
            </wp:positionH>
            <wp:positionV relativeFrom="paragraph">
              <wp:posOffset>83820</wp:posOffset>
            </wp:positionV>
            <wp:extent cx="3195320" cy="1426210"/>
            <wp:effectExtent l="0" t="0" r="0" b="0"/>
            <wp:wrapTight wrapText="bothSides">
              <wp:wrapPolygon edited="0">
                <wp:start x="0" y="0"/>
                <wp:lineTo x="0" y="21350"/>
                <wp:lineTo x="21506" y="21350"/>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5320" cy="1426210"/>
                    </a:xfrm>
                    <a:prstGeom prst="rect">
                      <a:avLst/>
                    </a:prstGeom>
                    <a:noFill/>
                    <a:ln>
                      <a:noFill/>
                    </a:ln>
                  </pic:spPr>
                </pic:pic>
              </a:graphicData>
            </a:graphic>
          </wp:anchor>
        </w:drawing>
      </w: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p>
    <w:p w:rsidR="007F5B67" w:rsidRDefault="007F5B67" w:rsidP="007F5B67">
      <w:pPr>
        <w:jc w:val="center"/>
      </w:pPr>
      <w:r>
        <w:t>(c)</w:t>
      </w:r>
    </w:p>
    <w:p w:rsidR="007F5B67" w:rsidRDefault="007F5B67" w:rsidP="007F5B67">
      <w:pPr>
        <w:jc w:val="center"/>
      </w:pPr>
      <w:r>
        <w:rPr>
          <w:lang w:val="en-AU"/>
        </w:rPr>
        <w:t xml:space="preserve">Figure </w:t>
      </w:r>
      <w:r w:rsidR="00F550DF">
        <w:rPr>
          <w:lang w:val="en-AU"/>
        </w:rPr>
        <w:t>7</w:t>
      </w:r>
      <w:r>
        <w:rPr>
          <w:lang w:val="en-AU"/>
        </w:rPr>
        <w:t xml:space="preserve">. </w:t>
      </w:r>
      <w:r w:rsidR="00913338">
        <w:rPr>
          <w:lang w:val="en-AU"/>
        </w:rPr>
        <w:t>(a) T</w:t>
      </w:r>
      <w:r w:rsidR="00913338" w:rsidRPr="00913338">
        <w:rPr>
          <w:lang w:val="en-AU"/>
        </w:rPr>
        <w:t>he extracted center frequency with varied w4/w3,</w:t>
      </w:r>
      <w:r w:rsidR="00913338">
        <w:rPr>
          <w:lang w:val="en-AU"/>
        </w:rPr>
        <w:t xml:space="preserve"> (b) t</w:t>
      </w:r>
      <w:r w:rsidR="00913338" w:rsidRPr="00913338">
        <w:rPr>
          <w:lang w:val="en-AU"/>
        </w:rPr>
        <w:t>he extracted of return loss (S</w:t>
      </w:r>
      <w:r w:rsidR="00913338" w:rsidRPr="00913338">
        <w:rPr>
          <w:vertAlign w:val="subscript"/>
          <w:lang w:val="en-AU"/>
        </w:rPr>
        <w:t>11</w:t>
      </w:r>
      <w:r w:rsidR="00913338" w:rsidRPr="00913338">
        <w:rPr>
          <w:lang w:val="en-AU"/>
        </w:rPr>
        <w:t xml:space="preserve">) with varied w4/w3, </w:t>
      </w:r>
      <w:r w:rsidR="00913338">
        <w:rPr>
          <w:lang w:val="en-AU"/>
        </w:rPr>
        <w:t>(c) t</w:t>
      </w:r>
      <w:r w:rsidR="00913338" w:rsidRPr="00913338">
        <w:rPr>
          <w:lang w:val="en-AU"/>
        </w:rPr>
        <w:t>he extracted of gain (S</w:t>
      </w:r>
      <w:r w:rsidR="00913338" w:rsidRPr="00913338">
        <w:rPr>
          <w:vertAlign w:val="subscript"/>
          <w:lang w:val="en-AU"/>
        </w:rPr>
        <w:t>21</w:t>
      </w:r>
      <w:r w:rsidR="00913338" w:rsidRPr="00913338">
        <w:rPr>
          <w:lang w:val="en-AU"/>
        </w:rPr>
        <w:t>) with varied w4/w3</w:t>
      </w:r>
    </w:p>
    <w:p w:rsidR="007F5B67" w:rsidRDefault="00731E10" w:rsidP="00002126">
      <w:pPr>
        <w:jc w:val="both"/>
      </w:pPr>
      <w:r>
        <w:lastRenderedPageBreak/>
        <w:tab/>
      </w:r>
      <w:r w:rsidR="00CA2B3F">
        <w:t xml:space="preserve">Figure </w:t>
      </w:r>
      <w:r w:rsidR="00CF3A6A">
        <w:t>8</w:t>
      </w:r>
      <w:r w:rsidR="00CA2B3F">
        <w:t>(a-b) show t</w:t>
      </w:r>
      <w:r w:rsidR="00B7759D">
        <w:t xml:space="preserve">he </w:t>
      </w:r>
      <w:r w:rsidR="00CD187F" w:rsidRPr="00CD187F">
        <w:t>extracted re</w:t>
      </w:r>
      <w:r w:rsidR="00CD187F">
        <w:t>turn loss (S</w:t>
      </w:r>
      <w:r w:rsidR="00CD187F" w:rsidRPr="00364627">
        <w:rPr>
          <w:vertAlign w:val="subscript"/>
        </w:rPr>
        <w:t>11</w:t>
      </w:r>
      <w:r w:rsidR="00CD187F">
        <w:t>) and gain (S</w:t>
      </w:r>
      <w:r w:rsidR="00CD187F" w:rsidRPr="00364627">
        <w:rPr>
          <w:vertAlign w:val="subscript"/>
        </w:rPr>
        <w:t>21</w:t>
      </w:r>
      <w:r w:rsidR="00CD187F">
        <w:t xml:space="preserve">) </w:t>
      </w:r>
      <w:r w:rsidR="00B7759D">
        <w:t xml:space="preserve">with varied </w:t>
      </w:r>
      <w:r w:rsidR="00CA2B3F">
        <w:t>power supply (</w:t>
      </w:r>
      <w:r w:rsidR="00E203E1">
        <w:t>V</w:t>
      </w:r>
      <w:r w:rsidR="00E203E1" w:rsidRPr="00E203E1">
        <w:rPr>
          <w:vertAlign w:val="subscript"/>
        </w:rPr>
        <w:t>CC</w:t>
      </w:r>
      <w:r w:rsidR="00CA2B3F">
        <w:t xml:space="preserve">). It is </w:t>
      </w:r>
      <w:r w:rsidR="00CA2B3F" w:rsidRPr="00CA2B3F">
        <w:t xml:space="preserve">useful for demonstrating </w:t>
      </w:r>
      <w:r w:rsidR="00CA2B3F">
        <w:t xml:space="preserve">the </w:t>
      </w:r>
      <w:r w:rsidR="00CA2B3F" w:rsidRPr="00CA2B3F">
        <w:t>consistency performance</w:t>
      </w:r>
      <w:r w:rsidR="00CA2B3F">
        <w:t xml:space="preserve"> of QB-LNA. The </w:t>
      </w:r>
      <w:r w:rsidR="00CA2B3F" w:rsidRPr="00913338">
        <w:rPr>
          <w:lang w:val="en-AU"/>
        </w:rPr>
        <w:t>return loss</w:t>
      </w:r>
      <w:r w:rsidR="00CA2B3F">
        <w:rPr>
          <w:lang w:val="en-AU"/>
        </w:rPr>
        <w:t xml:space="preserve"> of frequency </w:t>
      </w:r>
      <w:r w:rsidR="00CA2B3F">
        <w:t>f</w:t>
      </w:r>
      <w:r w:rsidR="00CA2B3F" w:rsidRPr="00F550DF">
        <w:rPr>
          <w:vertAlign w:val="subscript"/>
        </w:rPr>
        <w:t>1</w:t>
      </w:r>
      <w:r w:rsidR="00CA2B3F">
        <w:t>, f</w:t>
      </w:r>
      <w:r w:rsidR="00CA2B3F">
        <w:rPr>
          <w:vertAlign w:val="subscript"/>
        </w:rPr>
        <w:t>2</w:t>
      </w:r>
      <w:r w:rsidR="00CA2B3F">
        <w:t>, f</w:t>
      </w:r>
      <w:r w:rsidR="00CA2B3F" w:rsidRPr="00F550DF">
        <w:rPr>
          <w:vertAlign w:val="subscript"/>
        </w:rPr>
        <w:t>3</w:t>
      </w:r>
      <w:r w:rsidR="00CA2B3F">
        <w:t>, and f</w:t>
      </w:r>
      <w:r w:rsidR="00CA2B3F" w:rsidRPr="00F550DF">
        <w:rPr>
          <w:vertAlign w:val="subscript"/>
        </w:rPr>
        <w:t>4</w:t>
      </w:r>
      <w:r w:rsidR="00821105">
        <w:rPr>
          <w:vertAlign w:val="subscript"/>
        </w:rPr>
        <w:t xml:space="preserve"> </w:t>
      </w:r>
      <w:r w:rsidR="00CA2B3F" w:rsidRPr="00CA2B3F">
        <w:t>remains constant</w:t>
      </w:r>
      <w:r w:rsidR="001900BD">
        <w:t>. However,</w:t>
      </w:r>
      <w:r w:rsidR="00CA2B3F">
        <w:t xml:space="preserve"> the value of </w:t>
      </w:r>
      <w:r w:rsidR="00CA2B3F" w:rsidRPr="00731E10">
        <w:t>gain (S</w:t>
      </w:r>
      <w:r w:rsidR="00CA2B3F" w:rsidRPr="00CA2B3F">
        <w:rPr>
          <w:vertAlign w:val="subscript"/>
        </w:rPr>
        <w:t>21</w:t>
      </w:r>
      <w:r w:rsidR="00CA2B3F">
        <w:t xml:space="preserve">) and noise figure </w:t>
      </w:r>
      <w:r w:rsidR="008F1276">
        <w:t xml:space="preserve">shifted because </w:t>
      </w:r>
      <w:r w:rsidR="0018435C">
        <w:t>a varied</w:t>
      </w:r>
      <w:r w:rsidR="008F1276">
        <w:t xml:space="preserve"> of power supply (V</w:t>
      </w:r>
      <w:r w:rsidR="008F1276" w:rsidRPr="00E203E1">
        <w:rPr>
          <w:vertAlign w:val="subscript"/>
        </w:rPr>
        <w:t>CC</w:t>
      </w:r>
      <w:r w:rsidR="008F1276">
        <w:t>).</w:t>
      </w:r>
    </w:p>
    <w:p w:rsidR="007F5B67" w:rsidRPr="007F5B67" w:rsidRDefault="00C448F4" w:rsidP="007F5B67">
      <w:pPr>
        <w:jc w:val="center"/>
      </w:pPr>
      <w:r>
        <w:rPr>
          <w:noProof/>
        </w:rPr>
        <mc:AlternateContent>
          <mc:Choice Requires="wps">
            <w:drawing>
              <wp:anchor distT="0" distB="0" distL="114300" distR="114300" simplePos="0" relativeHeight="251717632" behindDoc="0" locked="0" layoutInCell="1" allowOverlap="1">
                <wp:simplePos x="0" y="0"/>
                <wp:positionH relativeFrom="column">
                  <wp:posOffset>-64135</wp:posOffset>
                </wp:positionH>
                <wp:positionV relativeFrom="paragraph">
                  <wp:posOffset>358140</wp:posOffset>
                </wp:positionV>
                <wp:extent cx="285115" cy="839470"/>
                <wp:effectExtent l="12065" t="5715" r="7620" b="12065"/>
                <wp:wrapNone/>
                <wp:docPr id="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8394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E4303" w:rsidRPr="00731E10" w:rsidRDefault="003E4303" w:rsidP="00731E10">
                            <w:pPr>
                              <w:rPr>
                                <w:b/>
                                <w:sz w:val="12"/>
                              </w:rPr>
                            </w:pPr>
                            <w:r w:rsidRPr="00731E10">
                              <w:rPr>
                                <w:b/>
                                <w:sz w:val="12"/>
                              </w:rPr>
                              <w:t>Noise Figure (dB)</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5.05pt;margin-top:28.2pt;width:22.45pt;height:6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2QQIAAMkEAAAOAAAAZHJzL2Uyb0RvYy54bWy8VNuO2yAQfa/Uf0C8dx07yW5ixVlts92q&#10;0vYi7fYDCMYxKjAUSOz9+w6QpGn7VlX1A2IGOHM5Z7y6HbUiB+G8BNPQ8mpCiTAcWml2Df36/PBm&#10;QYkPzLRMgRENfRGe3q5fv1oNthYV9KBa4QiCGF8PtqF9CLYuCs97oZm/AisMHnbgNAtoul3ROjYg&#10;ulZFNZlcFwO41jrgwnv03udDuk74XSd4+Nx1XgSiGoq5hbS6tG7jWqxXrN45ZnvJj2mwv8hCM2kw&#10;6BnqngVG9k7+AaUld+ChC1ccdAFdJ7lINWA15eS3ap56ZkWqBZvj7blN/t/B8k+HL47ItqHTKSWG&#10;aeToWYyBvIWRXM9jfwbra7z2ZPFiGNGPPKdavX0E/s0TA5uemZ24cw6GXrAW8yvjy+LiacbxEWQ7&#10;fIQW47B9gAQ0dk7H5mE7CKIjTy9nbmIuHJ3VYl6Wc0o4Hi2my9lN4q5g9emxdT68F6BJ3DTUIfUJ&#10;nB0efYjJsPp0JcbyoGT7IJVKRpSb2ChHDgyFst3lAtVeY6bZV07il/WCflRV9p/SSIqNECnSL+jK&#10;kKGhy3k1z237f5G1DDhdSmrs2UX+kaN3pk3aD0yqvMcGKXMkLfKUGQvjdkz6qE5a2EL7giw6yMOE&#10;w4+buFbICRlwlhrqv++ZE5SoDwbFsCxnszh8yZjNbyo03OXJ9vKEGd4DjmigJG83IQ/s3jq56zFY&#10;ZsfAHQqok4ncqLSc2LECnJfExHG240Be2unWzz/Q+gcAAAD//wMAUEsDBBQABgAIAAAAIQBhv9Xh&#10;4AAAAAkBAAAPAAAAZHJzL2Rvd25yZXYueG1sTI9BT4NAEIXvJv6HzZh4Me2CtgSRpbFNPPVENWm8&#10;LewUiOwsYZeW/nvHkz1O5st738s3s+3FGUffOVIQLyMQSLUzHTUKvj4/FikIHzQZ3TtCBVf0sCnu&#10;73KdGXehEs+H0AgOIZ9pBW0IQyalr1u02i/dgMS/kxutDnyOjTSjvnC47eVzFCXS6o64odUD7lqs&#10;fw6TVXA6Tt9VeX1KmnW63e53x3352lVKPT7M728gAs7hH4Y/fVaHgp0qN5HxolewiKOYUQXrZAWC&#10;gZcVT6kYTNMEZJHL2wXFLwAAAP//AwBQSwECLQAUAAYACAAAACEAtoM4kv4AAADhAQAAEwAAAAAA&#10;AAAAAAAAAAAAAAAAW0NvbnRlbnRfVHlwZXNdLnhtbFBLAQItABQABgAIAAAAIQA4/SH/1gAAAJQB&#10;AAALAAAAAAAAAAAAAAAAAC8BAABfcmVscy8ucmVsc1BLAQItABQABgAIAAAAIQDo+7C2QQIAAMkE&#10;AAAOAAAAAAAAAAAAAAAAAC4CAABkcnMvZTJvRG9jLnhtbFBLAQItABQABgAIAAAAIQBhv9Xh4AAA&#10;AAkBAAAPAAAAAAAAAAAAAAAAAJsEAABkcnMvZG93bnJldi54bWxQSwUGAAAAAAQABADzAAAAqAUA&#10;AAAA&#10;" fillcolor="white [3212]" strokecolor="white [3212]">
                <v:textbox style="layout-flow:vertical;mso-layout-flow-alt:bottom-to-top">
                  <w:txbxContent>
                    <w:p w:rsidR="003E4303" w:rsidRPr="00731E10" w:rsidRDefault="003E4303" w:rsidP="00731E10">
                      <w:pPr>
                        <w:rPr>
                          <w:b/>
                          <w:sz w:val="12"/>
                        </w:rPr>
                      </w:pPr>
                      <w:r w:rsidRPr="00731E10">
                        <w:rPr>
                          <w:b/>
                          <w:sz w:val="12"/>
                        </w:rPr>
                        <w:t>Noise Figure (dB)</w:t>
                      </w:r>
                    </w:p>
                  </w:txbxContent>
                </v:textbox>
              </v:shape>
            </w:pict>
          </mc:Fallback>
        </mc:AlternateContent>
      </w:r>
      <w:r w:rsidR="007F5B67">
        <w:rPr>
          <w:noProof/>
        </w:rPr>
        <w:drawing>
          <wp:anchor distT="0" distB="0" distL="114300" distR="114300" simplePos="0" relativeHeight="251710464" behindDoc="1" locked="0" layoutInCell="1" allowOverlap="1">
            <wp:simplePos x="0" y="0"/>
            <wp:positionH relativeFrom="column">
              <wp:posOffset>-45720</wp:posOffset>
            </wp:positionH>
            <wp:positionV relativeFrom="paragraph">
              <wp:posOffset>127635</wp:posOffset>
            </wp:positionV>
            <wp:extent cx="2540000" cy="1638935"/>
            <wp:effectExtent l="0" t="0" r="0" b="0"/>
            <wp:wrapTight wrapText="bothSides">
              <wp:wrapPolygon edited="0">
                <wp:start x="0" y="0"/>
                <wp:lineTo x="0" y="21341"/>
                <wp:lineTo x="21384" y="21341"/>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000" cy="1638935"/>
                    </a:xfrm>
                    <a:prstGeom prst="rect">
                      <a:avLst/>
                    </a:prstGeom>
                    <a:noFill/>
                    <a:ln>
                      <a:noFill/>
                    </a:ln>
                  </pic:spPr>
                </pic:pic>
              </a:graphicData>
            </a:graphic>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-1748790</wp:posOffset>
                </wp:positionH>
                <wp:positionV relativeFrom="paragraph">
                  <wp:posOffset>441960</wp:posOffset>
                </wp:positionV>
                <wp:extent cx="779145" cy="97790"/>
                <wp:effectExtent l="13335" t="13335" r="7620" b="12700"/>
                <wp:wrapNone/>
                <wp:docPr id="32"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9779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37.7pt;margin-top:34.8pt;width:61.35pt;height: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HcAIAAOwEAAAOAAAAZHJzL2Uyb0RvYy54bWysVFFv0zAQfkfiP1h+75J0abtGS6epaRES&#10;sEmDH+DGTmPh+IztNh2I/87ZaUvHXhAiD85dzj5/3913ub07dIrshXUSdEmzq5QSoWvgUm9L+uXz&#10;enRDifNMc6ZAi5I+C0fvFm/f3PamEGNoQXFhCSbRruhNSVvvTZEkrm5Fx9wVGKEx2IDtmEfXbhNu&#10;WY/ZO5WM03Sa9GC5sVAL5/BrNQTpIuZvGlH7h6ZxwhNVUsTm42rjuglrsrhlxdYy08r6CIP9A4qO&#10;SY2XnlNVzDOys/JVqk7WFhw0/qqGLoGmkbWIHJBNlv7B5qllRkQuWBxnzmVy/y9t/Wn/aInkJb0e&#10;U6JZhz162DNFJnmoTW9cgVuezKMN7Jz5APVXRzQsW6a34t5a6FvBOCLKwv7kxYHgODxKNv1H4JiZ&#10;7TzEMh0a24WEWAByiN14PndDHDyp8eNsNs/yCSU1huboxGYlrDidNdb5dwI6EoySCqWkcaFcrGD7&#10;D84HOKw47QqfNaylUrHlSpO+pNPrSRoPOFCSh2BkabebpbIEy4Cg4hO5If/LbRZ2msdkoQKro+2Z&#10;VIONlysd8iEhhHO0BlX8mKfz1c3qJh/l4+lqlKdVNbpfL/PRdJ3NJtV1tVxW2c8ALcuLVnIudEB3&#10;UmiW/50CjrMyaOus0Rcs3CXZdXxek01ewoiFRVand2QXWx+6PahmA/wZO29hGDn8RaDRgv1OSY/j&#10;VlL3bcesoES916gebHUe5jM6+WQ2RsdeRjaXEaZrTFVST8lgLv0w0ztj5bbFm7LYVg33qLhGRi0E&#10;NQ6ojjrFkYoMjuMfZvbSj7t+/6QWvwAAAP//AwBQSwMEFAAGAAgAAAAhALp4hIDhAAAACwEAAA8A&#10;AABkcnMvZG93bnJldi54bWxMj8FugzAQRO+V8g/WRuqNmKBCKGWJokiJqtxKc+nN4A1GwTbCTkL/&#10;vu6pPa7maeZtuZ31wO40ud4ahPUqBkamtbI3HcL58xDlwJwXRorBGkL4JgfbavFUikLah/mge+07&#10;FkqMKwSC8n4sOHetIi3cyo5kQnaxkxY+nFPH5SQeoVwPPInjjGvRm7CgxEh7Re21vmmERL0Px+th&#10;V3ej2l++zsdT4/MT4vNy3r0B8zT7Pxh+9YM6VMGpsTcjHRsQomSTvgQWIXvNgAUiWqfJBliDkKcx&#10;8Krk/3+ofgAAAP//AwBQSwECLQAUAAYACAAAACEAtoM4kv4AAADhAQAAEwAAAAAAAAAAAAAAAAAA&#10;AAAAW0NvbnRlbnRfVHlwZXNdLnhtbFBLAQItABQABgAIAAAAIQA4/SH/1gAAAJQBAAALAAAAAAAA&#10;AAAAAAAAAC8BAABfcmVscy8ucmVsc1BLAQItABQABgAIAAAAIQDuE/IHcAIAAOwEAAAOAAAAAAAA&#10;AAAAAAAAAC4CAABkcnMvZTJvRG9jLnhtbFBLAQItABQABgAIAAAAIQC6eISA4QAAAAsBAAAPAAAA&#10;AAAAAAAAAAAAAMoEAABkcnMvZG93bnJldi54bWxQSwUGAAAAAAQABADzAAAA2AUAAAAA&#10;" filled="f" strokeweight=".5p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-1918335</wp:posOffset>
                </wp:positionH>
                <wp:positionV relativeFrom="paragraph">
                  <wp:posOffset>492125</wp:posOffset>
                </wp:positionV>
                <wp:extent cx="169545" cy="0"/>
                <wp:effectExtent l="15240" t="53975" r="5715" b="60325"/>
                <wp:wrapNone/>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51.05pt;margin-top:38.75pt;width:13.3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rmOwIAAGgEAAAOAAAAZHJzL2Uyb0RvYy54bWysVE2P2yAQvVfqf0DcE9tZO02sOKuVnbSH&#10;bRtptz+AAI5RMSAgcaKq/70D+djd9lJV9QEPnpk3b4aHF/fHXqIDt05oVeFsnGLEFdVMqF2Fvz2v&#10;RzOMnCeKEakVr/CJO3y/fP9uMZiST3SnJeMWAYhy5WAq3HlvyiRxtOM9cWNtuAJnq21PPGztLmGW&#10;DIDey2SSptNk0JYZqyl3Dr42ZydeRvy25dR/bVvHPZIVBm4+rjau27AmywUpd5aYTtALDfIPLHoi&#10;FBS9QTXEE7S34g+oXlCrnW79mOo+0W0rKI89QDdZ+ls3Tx0xPPYCw3HmNib3/2Dpl8PGIsEqfJdh&#10;pEgPZ/Sw9zqWRkURBjQYV0JcrTY2tEiP6sk8avrdIaXrjqgdj9HPJwPJWchI3qSEjTNQZjt81gxi&#10;CBSI0zq2tketFOZTSAzgMBF0jMdzuh0PP3pE4WM2nRd5gRG9uhJSBoSQZ6zzH7nuUTAq7LwlYtf5&#10;WisFGtD2jE4Oj84Hfi8JIVnptZAySkEqNFR4XkyKSMdpKVhwhjBnd9taWnQgQUzxic2C53WY1XvF&#10;IljHCVtdbE+EBBv5OCVvBcxNchyq9ZxhJDncn2Cd6UkVKkLnQPhinfX0Y57OV7PVLB/lk+lqlKdN&#10;M3pY1/lous4+FM1dU9dN9jOQz/KyE4xxFfhftZ3lf6edyy07q/Km7tugkrfocaJA9vqOpKMIwrmf&#10;FbTV7LSxobugB5BzDL5cvXBfXu9j1MsPYvkLAAD//wMAUEsDBBQABgAIAAAAIQD5IR/34QAAAAsB&#10;AAAPAAAAZHJzL2Rvd25yZXYueG1sTI/BTsJAEIbvJrzDZki8mLKlWkpqt4SoyMkQC96X7tA2dGeb&#10;7gLt27vGgx5n5ss/35+tBt2yK/a2MSRgPguBIZVGNVQJOOw3wRKYdZKUbA2hgBEtrPLJXSZTZW70&#10;idfCVcyHkE2lgNq5LuXcljVqaWemQ/K3k+m1dH7sK656efPhuuVRGC64lg35D7Xs8KXG8lxctIDX&#10;Yhdvvh4OQzSW24/ifXne0fgmxP10WD8Dczi4Pxh+9L065N7paC6kLGsFBI9hNPesgCSJgXkiiJL4&#10;Cdjxd8PzjP/vkH8DAAD//wMAUEsBAi0AFAAGAAgAAAAhALaDOJL+AAAA4QEAABMAAAAAAAAAAAAA&#10;AAAAAAAAAFtDb250ZW50X1R5cGVzXS54bWxQSwECLQAUAAYACAAAACEAOP0h/9YAAACUAQAACwAA&#10;AAAAAAAAAAAAAAAvAQAAX3JlbHMvLnJlbHNQSwECLQAUAAYACAAAACEAYCWq5jsCAABoBAAADgAA&#10;AAAAAAAAAAAAAAAuAgAAZHJzL2Uyb0RvYy54bWxQSwECLQAUAAYACAAAACEA+SEf9+EAAAAL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-1426845</wp:posOffset>
                </wp:positionH>
                <wp:positionV relativeFrom="paragraph">
                  <wp:posOffset>601980</wp:posOffset>
                </wp:positionV>
                <wp:extent cx="154940" cy="568960"/>
                <wp:effectExtent l="11430" t="11430" r="5080" b="10160"/>
                <wp:wrapNone/>
                <wp:docPr id="3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56896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112.35pt;margin-top:47.4pt;width:12.2pt;height:4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F9cQIAAO0EAAAOAAAAZHJzL2Uyb0RvYy54bWysVFFv2yAQfp+0/4B4T2wnTppYdaooTqZJ&#10;3Vqp2w8ggGM0DAxInG7qf9+BkyxdX6ZpfsAHB8f3fXfH7d2xlejArRNalTgbphhxRTUTalfir182&#10;gxlGzhPFiNSKl/iZO3y3eP/utjMFH+lGS8YtgiDKFZ0pceO9KZLE0Ya3xA214QqctbYt8TC1u4RZ&#10;0kH0ViajNJ0mnbbMWE25c7Ba9U68iPHrmlP/UNeOeyRLDNh8HG0ct2FMFrek2FliGkFPMMg/oGiJ&#10;UHDpJVRFPEF7K96EagW12unaD6luE13XgvLIAdhk6R9snhpieOQC4jhzkcn9v7D08+HRIsFKPAZ5&#10;FGkhRw8HItFkHLTpjCtgy5N5tIGdM/eafnNI6VVD1I4vrdVdwwkDRFnYn7w6ECYOjqJt90kziEz2&#10;XkeZjrVtQ0AQAB1jNp4v2eBHjygsZpN8ngMoCq7JdDafxmwlpDgfNtb5D1y3KBgl5lIK44JepCCH&#10;e+cDHlKcd4VlpTdCyphzqVBX4ul4ksYDTkvBgjPStLvtSloEOgCq+EVyIMD1Nqv3isVgQYL1yfZE&#10;yN6Gy6UK8YARwDlZfVn8nKfz9Ww9ywf5aLoe5GlVDZabVT6YbrKbSTWuVqsqewnQsrxoBGNcBXTn&#10;Es3yvyuBU7P0xXUp0lcs3DXZTfzekk1ew4jCAqvzP7KLuQ/p7stmq9kzpN7qvufgjQCj0fYHRh30&#10;W4nd9z2xHCP5UUH5zLM8JNvHST65GcHEXnu21x6iKIQqsceoN1e+b+q9sWLXwE1ZTKvSSyi5WsRa&#10;COXYozoVKvRUZHDq/9C01/O46/crtfgFAAD//wMAUEsDBBQABgAIAAAAIQBsEuq04AAAAAwBAAAP&#10;AAAAZHJzL2Rvd25yZXYueG1sTI/LbsIwEEX3lfoP1iB1FxzSqE3TOAghgSp2DWy6c+IhjvAjig2k&#10;f9/pql2O5ujec6v1bA274RQG7wSslikwdJ1Xg+sFnI67pAAWonRKGu9QwDcGWNePD5Uslb+7T7w1&#10;sWcU4kIpBegYx5Lz0Gm0Miz9iI5+Zz9ZGemceq4meadwa3iWpi/cysFRg5YjbjV2l+ZqBWT6w+wv&#10;u03Tj3p7/jrtD20sDkI8LebNO7CIc/yD4Vef1KEmp9ZfnQrMCEiyLH8lVsBbThuISKjwGVhLbJHn&#10;wOuK/x9R/wAAAP//AwBQSwECLQAUAAYACAAAACEAtoM4kv4AAADhAQAAEwAAAAAAAAAAAAAAAAAA&#10;AAAAW0NvbnRlbnRfVHlwZXNdLnhtbFBLAQItABQABgAIAAAAIQA4/SH/1gAAAJQBAAALAAAAAAAA&#10;AAAAAAAAAC8BAABfcmVscy8ucmVsc1BLAQItABQABgAIAAAAIQALuAF9cQIAAO0EAAAOAAAAAAAA&#10;AAAAAAAAAC4CAABkcnMvZTJvRG9jLnhtbFBLAQItABQABgAIAAAAIQBsEuq04AAAAAwBAAAPAAAA&#10;AAAAAAAAAAAAAMsEAABkcnMvZG93bnJldi54bWxQSwUGAAAAAAQABADzAAAA2AUAAAAA&#10;" filled="f" strokeweight=".5p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-1357630</wp:posOffset>
                </wp:positionH>
                <wp:positionV relativeFrom="paragraph">
                  <wp:posOffset>1170940</wp:posOffset>
                </wp:positionV>
                <wp:extent cx="178435" cy="0"/>
                <wp:effectExtent l="13970" t="56515" r="17145" b="57785"/>
                <wp:wrapNone/>
                <wp:docPr id="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06.9pt;margin-top:92.2pt;width:14.0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T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IGR&#10;Ij3M6HHvdUyNprPQoMG4AuwqtbWhRHpUL+ZJ028OKV11RLU8Wr+eDDhnwSN55xIuzkCa3fBZM7Ah&#10;kCB269jYPoSEPqBjHMrpNhR+9IjCx+x+nt9NMaJXVUKKq5+xzn/iukdBKLHzloi285VWCiavbRaz&#10;kMOT8wEVKa4OIanSGyFlJIBUaCjxYjqZRgenpWBBGcycbXeVtOhAAoXiE0sEzVszq/eKxWAdJ2x9&#10;kT0REmTkY2+8FdAtyXHI1nOGkeSwNUE6w5MqZITKAfBFOrPo+yJdrOfreT7KJ7P1KE/revS4qfLR&#10;bJPdT+u7uqrq7EcAn+VFJxjjKuC/MjrL/44xl906c/HG6VujkvfRY0cB7PUdQcfRh2mfebPT7LS1&#10;obrAAiBxNL4sXNiSt/do9eu3sPoJAAD//wMAUEsDBBQABgAIAAAAIQBN4ItM4gAAAA0BAAAPAAAA&#10;ZHJzL2Rvd25yZXYueG1sTI9RS8MwFIXfBf9DuIJvXdo5a61NhzrEvii4ifiYNdcm2NyUJts6f70R&#10;BH089xzO+W61nGzP9jh640hANkuBIbVOGeoEvG4ekgKYD5KU7B2hgCN6WNanJ5UslTvQC+7XoWOx&#10;hHwpBegQhpJz32q00s/cgBS9DzdaGaIcO65GeYjltufzNM25lYbigpYD3mtsP9c7KyCs3o86f2vv&#10;rs3z5vEpN19N06yEOD+bbm+ABZzCXxh+8CM61JFp63akPOsFJPPsIrKH6BSLBbAYSbLi8grY9vfE&#10;64r//6L+BgAA//8DAFBLAQItABQABgAIAAAAIQC2gziS/gAAAOEBAAATAAAAAAAAAAAAAAAAAAAA&#10;AABbQ29udGVudF9UeXBlc10ueG1sUEsBAi0AFAAGAAgAAAAhADj9If/WAAAAlAEAAAsAAAAAAAAA&#10;AAAAAAAALwEAAF9yZWxzLy5yZWxzUEsBAi0AFAAGAAgAAAAhAPw6f9M1AgAAXgQAAA4AAAAAAAAA&#10;AAAAAAAALgIAAGRycy9lMm9Eb2MueG1sUEsBAi0AFAAGAAgAAAAhAE3gi0ziAAAADQEAAA8AAAAA&#10;AAAAAAAAAAAAjwQAAGRycy9kb3ducmV2LnhtbFBLBQYAAAAABAAEAPMAAACeBQAAAAA=&#10;">
                <v:stroke endarrow="block"/>
              </v:shape>
            </w:pict>
          </mc:Fallback>
        </mc:AlternateContent>
      </w:r>
    </w:p>
    <w:p w:rsidR="007F5B67" w:rsidRPr="007F5B67" w:rsidRDefault="00731E10" w:rsidP="007F5B67">
      <w:pPr>
        <w:jc w:val="center"/>
      </w:pPr>
      <w:r>
        <w:rPr>
          <w:noProof/>
        </w:rPr>
        <w:drawing>
          <wp:anchor distT="0" distB="0" distL="114300" distR="114300" simplePos="0" relativeHeight="251716608" behindDoc="1" locked="0" layoutInCell="1" allowOverlap="1">
            <wp:simplePos x="0" y="0"/>
            <wp:positionH relativeFrom="column">
              <wp:posOffset>125730</wp:posOffset>
            </wp:positionH>
            <wp:positionV relativeFrom="paragraph">
              <wp:posOffset>38100</wp:posOffset>
            </wp:positionV>
            <wp:extent cx="2706370" cy="1579880"/>
            <wp:effectExtent l="0" t="0" r="0" b="0"/>
            <wp:wrapTight wrapText="bothSides">
              <wp:wrapPolygon edited="0">
                <wp:start x="0" y="0"/>
                <wp:lineTo x="0" y="21357"/>
                <wp:lineTo x="21438" y="21357"/>
                <wp:lineTo x="214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6370" cy="1579880"/>
                    </a:xfrm>
                    <a:prstGeom prst="rect">
                      <a:avLst/>
                    </a:prstGeom>
                    <a:noFill/>
                    <a:ln>
                      <a:noFill/>
                    </a:ln>
                  </pic:spPr>
                </pic:pic>
              </a:graphicData>
            </a:graphic>
          </wp:anchor>
        </w:drawing>
      </w:r>
    </w:p>
    <w:p w:rsidR="007F5B67" w:rsidRDefault="007F5B67" w:rsidP="007F5B67">
      <w:pPr>
        <w:jc w:val="center"/>
      </w:pPr>
      <w:r>
        <w:t>(a)</w:t>
      </w:r>
      <w:r w:rsidRPr="007F5B67">
        <w:tab/>
      </w:r>
      <w:r w:rsidRPr="007F5B67">
        <w:tab/>
      </w:r>
      <w:r w:rsidRPr="007F5B67">
        <w:tab/>
      </w:r>
      <w:r w:rsidRPr="007F5B67">
        <w:tab/>
      </w:r>
      <w:r w:rsidRPr="007F5B67">
        <w:tab/>
      </w:r>
      <w:r w:rsidRPr="007F5B67">
        <w:tab/>
        <w:t>(b)</w:t>
      </w:r>
    </w:p>
    <w:p w:rsidR="00731E10" w:rsidRDefault="00731E10" w:rsidP="007F5B67">
      <w:pPr>
        <w:jc w:val="center"/>
      </w:pPr>
      <w:r w:rsidRPr="00731E10">
        <w:t xml:space="preserve">Figure </w:t>
      </w:r>
      <w:r w:rsidR="00CF3A6A">
        <w:t>8</w:t>
      </w:r>
      <w:r w:rsidRPr="00731E10">
        <w:t xml:space="preserve">. (a) The extracted of </w:t>
      </w:r>
      <w:r w:rsidR="00CA2B3F">
        <w:t>r</w:t>
      </w:r>
      <w:r w:rsidRPr="00731E10">
        <w:t xml:space="preserve">eturn </w:t>
      </w:r>
      <w:r w:rsidR="00CA2B3F">
        <w:t>l</w:t>
      </w:r>
      <w:r w:rsidRPr="00731E10">
        <w:t>oss (S</w:t>
      </w:r>
      <w:r w:rsidRPr="00CA2B3F">
        <w:rPr>
          <w:vertAlign w:val="subscript"/>
        </w:rPr>
        <w:t>11</w:t>
      </w:r>
      <w:r w:rsidRPr="00731E10">
        <w:t>) and gain (S</w:t>
      </w:r>
      <w:r w:rsidRPr="00CA2B3F">
        <w:rPr>
          <w:vertAlign w:val="subscript"/>
        </w:rPr>
        <w:t>21</w:t>
      </w:r>
      <w:r w:rsidRPr="00731E10">
        <w:t>), (b) Noise figure</w:t>
      </w:r>
      <w:r w:rsidR="00327BFF" w:rsidRPr="00913338">
        <w:rPr>
          <w:lang w:val="en-AU"/>
        </w:rPr>
        <w:t xml:space="preserve">with varied </w:t>
      </w:r>
      <w:r w:rsidR="00327BFF">
        <w:t>V</w:t>
      </w:r>
      <w:r w:rsidR="00327BFF" w:rsidRPr="00E203E1">
        <w:rPr>
          <w:vertAlign w:val="subscript"/>
        </w:rPr>
        <w:t>CC</w:t>
      </w:r>
    </w:p>
    <w:p w:rsidR="00731E10" w:rsidRDefault="00731E10" w:rsidP="007F5B67">
      <w:pPr>
        <w:jc w:val="center"/>
      </w:pPr>
    </w:p>
    <w:p w:rsidR="00CD187F" w:rsidRDefault="005031DF" w:rsidP="00361F66">
      <w:pPr>
        <w:jc w:val="both"/>
      </w:pPr>
      <w:r>
        <w:tab/>
      </w:r>
      <w:r w:rsidR="00361F66">
        <w:t xml:space="preserve">Figure </w:t>
      </w:r>
      <w:r w:rsidR="00CD187F" w:rsidRPr="00364627">
        <w:t>7a.</w:t>
      </w:r>
      <w:r w:rsidR="00361F66" w:rsidRPr="00364627">
        <w:t xml:space="preserve"> show</w:t>
      </w:r>
      <w:r w:rsidR="00CD187F" w:rsidRPr="00364627">
        <w:t>s</w:t>
      </w:r>
      <w:r w:rsidR="00364627" w:rsidRPr="00364627">
        <w:t xml:space="preserve"> </w:t>
      </w:r>
      <w:r w:rsidR="00002126" w:rsidRPr="00364627">
        <w:t>t</w:t>
      </w:r>
      <w:r w:rsidR="00CD187F" w:rsidRPr="00364627">
        <w:t>he</w:t>
      </w:r>
      <w:r w:rsidR="00CD187F" w:rsidRPr="00CD187F">
        <w:t xml:space="preserve"> extracted return loss (S</w:t>
      </w:r>
      <w:r w:rsidR="00CD187F" w:rsidRPr="00CD187F">
        <w:rPr>
          <w:vertAlign w:val="subscript"/>
        </w:rPr>
        <w:t>11</w:t>
      </w:r>
      <w:r w:rsidR="00CD187F" w:rsidRPr="00CD187F">
        <w:t>) and gain (S</w:t>
      </w:r>
      <w:r w:rsidR="00CD187F" w:rsidRPr="00CD187F">
        <w:rPr>
          <w:vertAlign w:val="subscript"/>
        </w:rPr>
        <w:t>21</w:t>
      </w:r>
      <w:r w:rsidR="00CD187F">
        <w:t xml:space="preserve">) </w:t>
      </w:r>
      <w:r w:rsidR="00CD187F" w:rsidRPr="00CD187F">
        <w:rPr>
          <w:lang w:val="en-AU"/>
        </w:rPr>
        <w:t>with</w:t>
      </w:r>
      <w:r w:rsidR="00CD187F" w:rsidRPr="00913338">
        <w:rPr>
          <w:lang w:val="en-AU"/>
        </w:rPr>
        <w:t xml:space="preserve"> varied </w:t>
      </w:r>
      <w:r w:rsidR="00CD187F">
        <w:rPr>
          <w:lang w:val="en-AU"/>
        </w:rPr>
        <w:t>l</w:t>
      </w:r>
      <w:r w:rsidR="00CD187F">
        <w:rPr>
          <w:vertAlign w:val="subscript"/>
        </w:rPr>
        <w:t>1</w:t>
      </w:r>
      <w:r w:rsidR="00CD187F">
        <w:t>. The chart shows that a r</w:t>
      </w:r>
      <w:r w:rsidR="00CD187F" w:rsidRPr="00731E10">
        <w:t xml:space="preserve">eturn </w:t>
      </w:r>
      <w:r w:rsidR="00CD187F">
        <w:t>l</w:t>
      </w:r>
      <w:r w:rsidR="00CD187F" w:rsidRPr="00731E10">
        <w:t>oss (S</w:t>
      </w:r>
      <w:r w:rsidR="00CD187F" w:rsidRPr="00CA2B3F">
        <w:rPr>
          <w:vertAlign w:val="subscript"/>
        </w:rPr>
        <w:t>11</w:t>
      </w:r>
      <w:r w:rsidR="00CD187F" w:rsidRPr="00731E10">
        <w:t xml:space="preserve">) </w:t>
      </w:r>
      <w:r w:rsidR="00CD187F">
        <w:t xml:space="preserve">and </w:t>
      </w:r>
      <w:r w:rsidR="00CD187F" w:rsidRPr="00731E10">
        <w:t>gain (</w:t>
      </w:r>
      <w:r w:rsidR="00CD187F" w:rsidRPr="00CD187F">
        <w:t>S</w:t>
      </w:r>
      <w:r w:rsidR="00CD187F" w:rsidRPr="00CD187F">
        <w:rPr>
          <w:vertAlign w:val="subscript"/>
        </w:rPr>
        <w:t>21</w:t>
      </w:r>
      <w:r w:rsidR="00CD187F">
        <w:t xml:space="preserve">) </w:t>
      </w:r>
      <w:r w:rsidR="00CD187F" w:rsidRPr="00CD187F">
        <w:t>of</w:t>
      </w:r>
      <w:r w:rsidR="00CD187F">
        <w:t xml:space="preserve"> f</w:t>
      </w:r>
      <w:r w:rsidR="00CD187F" w:rsidRPr="00F550DF">
        <w:rPr>
          <w:vertAlign w:val="subscript"/>
        </w:rPr>
        <w:t>1</w:t>
      </w:r>
      <w:r w:rsidR="00CD187F">
        <w:t xml:space="preserve"> has</w:t>
      </w:r>
      <w:r w:rsidR="00364627">
        <w:t xml:space="preserve"> not</w:t>
      </w:r>
      <w:r w:rsidR="00CD187F">
        <w:t xml:space="preserve"> change</w:t>
      </w:r>
      <w:r w:rsidR="0018435C">
        <w:t>d</w:t>
      </w:r>
      <w:r w:rsidR="00CD187F">
        <w:t>. However, the center frequency of f</w:t>
      </w:r>
      <w:r w:rsidR="00CD187F">
        <w:rPr>
          <w:vertAlign w:val="subscript"/>
        </w:rPr>
        <w:t>2</w:t>
      </w:r>
      <w:r w:rsidR="00CD187F">
        <w:t>, f</w:t>
      </w:r>
      <w:r w:rsidR="00CD187F" w:rsidRPr="00F550DF">
        <w:rPr>
          <w:vertAlign w:val="subscript"/>
        </w:rPr>
        <w:t>3</w:t>
      </w:r>
      <w:r w:rsidR="00CD187F">
        <w:t>, and f</w:t>
      </w:r>
      <w:r w:rsidR="00CD187F" w:rsidRPr="00F550DF">
        <w:rPr>
          <w:vertAlign w:val="subscript"/>
        </w:rPr>
        <w:t>4</w:t>
      </w:r>
      <w:r w:rsidR="00CD187F">
        <w:t xml:space="preserve"> are shifted by </w:t>
      </w:r>
      <w:r w:rsidR="00CD187F" w:rsidRPr="00CD187F">
        <w:t xml:space="preserve">varied </w:t>
      </w:r>
      <w:r w:rsidR="00CD187F">
        <w:rPr>
          <w:lang w:val="en-AU"/>
        </w:rPr>
        <w:t>of l</w:t>
      </w:r>
      <w:r w:rsidR="00CD187F">
        <w:rPr>
          <w:vertAlign w:val="subscript"/>
        </w:rPr>
        <w:t>1</w:t>
      </w:r>
      <w:r w:rsidR="00CD187F">
        <w:t>. Figure 6b. shows t</w:t>
      </w:r>
      <w:r w:rsidR="00CD187F" w:rsidRPr="00CD187F">
        <w:t>he e</w:t>
      </w:r>
      <w:r w:rsidR="00364627">
        <w:t>xtracted</w:t>
      </w:r>
      <w:r w:rsidR="00CD187F" w:rsidRPr="00CD187F">
        <w:t xml:space="preserve"> return loss (S</w:t>
      </w:r>
      <w:r w:rsidR="00CD187F" w:rsidRPr="00CD187F">
        <w:rPr>
          <w:vertAlign w:val="subscript"/>
        </w:rPr>
        <w:t>11</w:t>
      </w:r>
      <w:r w:rsidR="00CD187F" w:rsidRPr="00CD187F">
        <w:t>) and gain (S</w:t>
      </w:r>
      <w:r w:rsidR="00CD187F" w:rsidRPr="00CD187F">
        <w:rPr>
          <w:vertAlign w:val="subscript"/>
        </w:rPr>
        <w:t>21</w:t>
      </w:r>
      <w:r w:rsidR="00CD187F" w:rsidRPr="00CD187F">
        <w:t>) with varied w</w:t>
      </w:r>
      <w:r w:rsidR="00CD187F" w:rsidRPr="00CD187F">
        <w:rPr>
          <w:vertAlign w:val="subscript"/>
        </w:rPr>
        <w:t>2</w:t>
      </w:r>
      <w:r w:rsidR="00CD187F">
        <w:t>. The results are similar, a r</w:t>
      </w:r>
      <w:r w:rsidR="00CD187F" w:rsidRPr="00731E10">
        <w:t xml:space="preserve">eturn </w:t>
      </w:r>
      <w:r w:rsidR="00CD187F">
        <w:t>l</w:t>
      </w:r>
      <w:r w:rsidR="00CD187F" w:rsidRPr="00731E10">
        <w:t>oss (S</w:t>
      </w:r>
      <w:r w:rsidR="00CD187F" w:rsidRPr="00CA2B3F">
        <w:rPr>
          <w:vertAlign w:val="subscript"/>
        </w:rPr>
        <w:t>11</w:t>
      </w:r>
      <w:r w:rsidR="00CD187F" w:rsidRPr="00731E10">
        <w:t xml:space="preserve">) </w:t>
      </w:r>
      <w:r w:rsidR="00CD187F">
        <w:t>of f</w:t>
      </w:r>
      <w:r w:rsidR="00CD187F" w:rsidRPr="00F550DF">
        <w:rPr>
          <w:vertAlign w:val="subscript"/>
        </w:rPr>
        <w:t>1</w:t>
      </w:r>
      <w:r w:rsidR="00CD187F">
        <w:t xml:space="preserve"> has</w:t>
      </w:r>
      <w:r w:rsidR="00364627">
        <w:t xml:space="preserve"> </w:t>
      </w:r>
      <w:r w:rsidR="00CD187F">
        <w:t>n</w:t>
      </w:r>
      <w:r w:rsidR="00364627">
        <w:t xml:space="preserve">ot </w:t>
      </w:r>
      <w:r w:rsidR="00CD187F">
        <w:t>change</w:t>
      </w:r>
      <w:r w:rsidR="0018435C">
        <w:t>d</w:t>
      </w:r>
      <w:r w:rsidR="00CD187F">
        <w:t xml:space="preserve"> and the center frequency of f</w:t>
      </w:r>
      <w:r w:rsidR="00CD187F">
        <w:rPr>
          <w:vertAlign w:val="subscript"/>
        </w:rPr>
        <w:t>2</w:t>
      </w:r>
      <w:r w:rsidR="00CD187F">
        <w:t>, f</w:t>
      </w:r>
      <w:r w:rsidR="00CD187F" w:rsidRPr="00F550DF">
        <w:rPr>
          <w:vertAlign w:val="subscript"/>
        </w:rPr>
        <w:t>3</w:t>
      </w:r>
      <w:r w:rsidR="00CD187F">
        <w:t>, and f</w:t>
      </w:r>
      <w:r w:rsidR="00CD187F" w:rsidRPr="00F550DF">
        <w:rPr>
          <w:vertAlign w:val="subscript"/>
        </w:rPr>
        <w:t>4</w:t>
      </w:r>
      <w:r w:rsidR="00CD187F">
        <w:t xml:space="preserve"> are shifted </w:t>
      </w:r>
      <w:r w:rsidR="0018435C">
        <w:t>be</w:t>
      </w:r>
      <w:r w:rsidR="00002126">
        <w:t xml:space="preserve">cause </w:t>
      </w:r>
      <w:r w:rsidR="00364627">
        <w:t>variation</w:t>
      </w:r>
      <w:r w:rsidR="00CD187F" w:rsidRPr="00CD187F">
        <w:t xml:space="preserve"> </w:t>
      </w:r>
      <w:r w:rsidR="00CD187F">
        <w:rPr>
          <w:lang w:val="en-AU"/>
        </w:rPr>
        <w:t xml:space="preserve">of </w:t>
      </w:r>
      <w:r w:rsidR="00C020D3">
        <w:rPr>
          <w:lang w:val="en-AU"/>
        </w:rPr>
        <w:t>w</w:t>
      </w:r>
      <w:r w:rsidR="00C020D3">
        <w:rPr>
          <w:vertAlign w:val="subscript"/>
        </w:rPr>
        <w:t>2</w:t>
      </w:r>
      <w:r w:rsidR="00CD187F">
        <w:t>.</w:t>
      </w:r>
    </w:p>
    <w:p w:rsidR="00913338" w:rsidRDefault="00C448F4" w:rsidP="00731E10">
      <w:pPr>
        <w:jc w:val="center"/>
      </w:pPr>
      <w:r>
        <w:rPr>
          <w:noProof/>
        </w:rPr>
        <mc:AlternateContent>
          <mc:Choice Requires="wpg">
            <w:drawing>
              <wp:anchor distT="0" distB="0" distL="114300" distR="114300" simplePos="0" relativeHeight="251714560" behindDoc="0" locked="0" layoutInCell="1" allowOverlap="1">
                <wp:simplePos x="0" y="0"/>
                <wp:positionH relativeFrom="column">
                  <wp:posOffset>3377565</wp:posOffset>
                </wp:positionH>
                <wp:positionV relativeFrom="paragraph">
                  <wp:posOffset>570230</wp:posOffset>
                </wp:positionV>
                <wp:extent cx="1273175" cy="97790"/>
                <wp:effectExtent l="15240" t="8255" r="6985" b="8255"/>
                <wp:wrapNone/>
                <wp:docPr id="2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97790"/>
                          <a:chOff x="5706" y="11628"/>
                          <a:chExt cx="1494" cy="154"/>
                        </a:xfrm>
                      </wpg:grpSpPr>
                      <wps:wsp>
                        <wps:cNvPr id="27" name="Oval 63"/>
                        <wps:cNvSpPr>
                          <a:spLocks noChangeArrowheads="1"/>
                        </wps:cNvSpPr>
                        <wps:spPr bwMode="auto">
                          <a:xfrm>
                            <a:off x="5973" y="11628"/>
                            <a:ext cx="1227" cy="15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64"/>
                        <wps:cNvCnPr>
                          <a:cxnSpLocks noChangeShapeType="1"/>
                        </wps:cNvCnPr>
                        <wps:spPr bwMode="auto">
                          <a:xfrm flipH="1">
                            <a:off x="5706" y="11707"/>
                            <a:ext cx="2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65.95pt;margin-top:44.9pt;width:100.25pt;height:7.7pt;z-index:251714560" coordorigin="5706,11628" coordsize="149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nbAMAACgJAAAOAAAAZHJzL2Uyb0RvYy54bWzMVttu2zgQfS/QfyD47uhiWYqFKEXgS1qg&#10;2xZo+wG0RF1QiVRJOnJa7L93OJSc2CnQIsUu6geZ1JDDmTNzDnX16tC15I4r3UiR0eDCp4SLXBaN&#10;qDL6+dN2dkmJNkwUrJWCZ/Sea/rq+uWLq6FPeShr2RZcEXAidDr0Ga2N6VPP03nNO6YvZM8FGEup&#10;OmZgqiqvUGwA713rhb4fe4NURa9kzrWGt2tnpNfovyx5bt6XpeaGtBmF2Aw+FT539uldX7G0Uqyv&#10;m3wMgz0jio41Ag49ulozw8heNU9cdU2upJaluchl58mybHKOOUA2gX+Wza2S+x5zqdKh6o8wAbRn&#10;OD3bbf7u7oMiTZHRMKZEsA5qhMeSOLTgDH2Vwppb1X/sPyiXIQzfyvyLBrN3brfzyi0mu+EfWYA/&#10;tjcSwTmUqrMuIG1ywBrcH2vAD4bk8DIIk3mQLCjJwbZMkuVYo7yGQtpdi8SHSMEYBHF46QqY15tp&#10;e7SM3N5gEVmjx1J3LIY6hmbzgn7TD5DqP4P0Y816jpXSFq4J0mSC9P0da0k8d4jikglO7bAkQq5q&#10;Jip+o5Qcas4KiCjABGyo4NNtsBMNlfgluItlMj+H6QHjECKzAJ+DxNJeaXPLZUfsIKO8bZte29RY&#10;yu7eauMgnVbZ10Jum7aF9yxtBRkyGs8XPm7Qsm0Ka7Q2rardqlUEkICi42+sz8kyaHlRoDMLwmYc&#10;G9a0bgz1bIX1B8lAOOPIce370l9uLjeX0SwK480s8tfr2c12Fc3iLbTUer5erdbBvza0IErrpii4&#10;sNFNvA+i32uCUYEcY4/MP8niJNkt/p4m652Ggb0KWU3/mB10rSu4a9mdLO6h+Eo6IQPhhUEt1TdK&#10;BhCxjOqve6Y4Je0bAQ20DKLIqh5OokUSwkQ9tuweW5jIwVVGDSVuuDJOKfe9aqoaTgqwrELeAKPL&#10;BnvBxueiQjVAVv1f9IK7xSmWjQcpSGIk/UiZlXCSlR/EKFlHmuHqT/c9yNMJy9yWCfSfs4yUwInX&#10;ExqjmD2SpcRPbLGxRVHTwnikG2rZUZGekE0bxSzQKykE3FxSObx/l3fLRbj4b3hHDCJlVAMS1UJ7&#10;Acs7XkCbcbj17cjJwt/JzKNAPZtwNjvbE3Bj4AivY+Tp+Olg7/vHc1z18IFz/QMAAP//AwBQSwME&#10;FAAGAAgAAAAhAHG1esnhAAAACgEAAA8AAABkcnMvZG93bnJldi54bWxMj01Lw0AQhu+C/2EZwZvd&#10;fBhtYzalFPVUCrZC6W2aTJPQ7G7IbpP03zue9DjMw/s+b7acdCsG6l1jjYJwFoAgU9iyMZWC7/3H&#10;0xyE82hKbK0hBTdysMzv7zJMSzuaLxp2vhIcYlyKCmrvu1RKV9Sk0c1sR4Z/Z9tr9Hz2lSx7HDlc&#10;tzIKghepsTHcUGNH65qKy+6qFXyOOK7i8H3YXM7r23GfbA+bkJR6fJhWbyA8Tf4Phl99VoecnU72&#10;akonWgVJHC4YVTBf8AQGXuPoGcSJySCJQOaZ/D8h/wEAAP//AwBQSwECLQAUAAYACAAAACEAtoM4&#10;kv4AAADhAQAAEwAAAAAAAAAAAAAAAAAAAAAAW0NvbnRlbnRfVHlwZXNdLnhtbFBLAQItABQABgAI&#10;AAAAIQA4/SH/1gAAAJQBAAALAAAAAAAAAAAAAAAAAC8BAABfcmVscy8ucmVsc1BLAQItABQABgAI&#10;AAAAIQCtB9/nbAMAACgJAAAOAAAAAAAAAAAAAAAAAC4CAABkcnMvZTJvRG9jLnhtbFBLAQItABQA&#10;BgAIAAAAIQBxtXrJ4QAAAAoBAAAPAAAAAAAAAAAAAAAAAMYFAABkcnMvZG93bnJldi54bWxQSwUG&#10;AAAAAAQABADzAAAA1AYAAAAA&#10;">
                <v:oval id="Oval 63" o:spid="_x0000_s1027" style="position:absolute;left:5973;top:11628;width:122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j74A&#10;AADbAAAADwAAAGRycy9kb3ducmV2LnhtbESPwQrCMBBE74L/EFbwpqkeVKpRRFDEm9WLt7VZm2Kz&#10;KU3U+vdGEDwOM2+GWaxaW4knNb50rGA0TEAQ506XXCg4n7aDGQgfkDVWjknBmzyslt3OAlPtXnyk&#10;ZxYKEUvYp6jAhFCnUvrckEU/dDVx9G6usRiibAqpG3zFclvJcZJMpMWS44LBmjaG8nv2sArGZl/t&#10;7tt1VtRmc7ucd4drmB2U6vfa9RxEoDb8wz96ryM3he+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vQI++AAAA2wAAAA8AAAAAAAAAAAAAAAAAmAIAAGRycy9kb3ducmV2&#10;LnhtbFBLBQYAAAAABAAEAPUAAACDAwAAAAA=&#10;" filled="f" strokeweight=".5pt"/>
                <v:shape id="AutoShape 64" o:spid="_x0000_s1028" type="#_x0000_t32" style="position:absolute;left:5706;top:11707;width:2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group>
            </w:pict>
          </mc:Fallback>
        </mc:AlternateContent>
      </w:r>
      <w:r>
        <w:rPr>
          <w:noProof/>
        </w:rPr>
        <mc:AlternateContent>
          <mc:Choice Requires="wpg">
            <w:drawing>
              <wp:anchor distT="0" distB="0" distL="114300" distR="114300" simplePos="0" relativeHeight="251713536" behindDoc="0" locked="0" layoutInCell="1" allowOverlap="1">
                <wp:simplePos x="0" y="0"/>
                <wp:positionH relativeFrom="column">
                  <wp:posOffset>4018280</wp:posOffset>
                </wp:positionH>
                <wp:positionV relativeFrom="paragraph">
                  <wp:posOffset>781685</wp:posOffset>
                </wp:positionV>
                <wp:extent cx="423545" cy="568960"/>
                <wp:effectExtent l="8255" t="10160" r="15875" b="59055"/>
                <wp:wrapNone/>
                <wp:docPr id="2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568960"/>
                          <a:chOff x="2636" y="7455"/>
                          <a:chExt cx="667" cy="896"/>
                        </a:xfrm>
                      </wpg:grpSpPr>
                      <wps:wsp>
                        <wps:cNvPr id="24" name="Oval 60"/>
                        <wps:cNvSpPr>
                          <a:spLocks noChangeArrowheads="1"/>
                        </wps:cNvSpPr>
                        <wps:spPr bwMode="auto">
                          <a:xfrm>
                            <a:off x="2636" y="7455"/>
                            <a:ext cx="244" cy="896"/>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61"/>
                        <wps:cNvCnPr>
                          <a:cxnSpLocks noChangeShapeType="1"/>
                        </wps:cNvCnPr>
                        <wps:spPr bwMode="auto">
                          <a:xfrm>
                            <a:off x="2745" y="8351"/>
                            <a:ext cx="5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16.4pt;margin-top:61.55pt;width:33.35pt;height:44.8pt;z-index:251713536" coordorigin="2636,7455" coordsize="66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a7XgMAABkJAAAOAAAAZHJzL2Uyb0RvYy54bWzMVttu2zAMfR+wfxD0njp2bDcx6g5FLsWA&#10;3YB1H6DY8gWTJU9S6nTD/n0U5WRNO6BDhw3LgyOZEkUe8hz54tW+E+SWa9MqmdPwbEoJl4UqW1nn&#10;9NPNZjKnxFgmSyaU5Dm944a+unz54mLoMx6pRomSawJOpMmGPqeNtX0WBKZoeMfMmeq5BGOldMcs&#10;THUdlJoN4L0TQTSdpsGgdNlrVXBj4O3KG+kl+q8qXtj3VWW4JSKnEJvFp8bn1j2DywuW1Zr1TVuM&#10;YbBnRNGxVsKhR1crZhnZ6faRq64ttDKqsmeF6gJVVW3BMQfIJpw+yOZaq12PudTZUPdHmADaBzg9&#10;223x7vaDJm2Z02hGiWQd1AiPJcnCgTP0dQZrrnX/sf+gfYYwfKOKzwbMwUO7m9d+MdkOb1UJ/tjO&#10;KgRnX+nOuYC0yR5rcHesAd9bUsDLOJolcUJJAaYknS/SsUZFA4V0u6J0llIC1vM4SXz9imY97k7T&#10;c78VNjpbwDJ/KAY6Buaygm4zPwE1fwbox4b1HOtkHFgHQOMDoO9vmSA+EXcyLDmAaTySRKplw2TN&#10;r7RWQ8NZCRGFmMDJBjcxUIcnof0FSAeAoxjicug+hIhlvTb2mquOuEFOuRBtb1xiLGO3b4z1gB5W&#10;uddSbVoh4D3LhCRDTtNZMsUNRom2dEZnM7reLoUmgAMUHH9jdU6WQbvLEp05CNbj2LJW+DFUU0jn&#10;D3KBcMaR59m3xXSxnq/n8SSO0vUknq5Wk6vNMp6km/A8Wc1Wy+Uq/O5CC+OsacuSSxfdgfNh/Hst&#10;MKqPZ+uR9SdZnCS7wd/jZIPTMLBTIavDP2YHPevL7Rt2q8o7KL1WXsRAdGHQKP2VkgEELKfmy45p&#10;Tol4LaF9FmEcO8XDSZycRzDR9y3b+xYmC3CVU0uJHy6tV8ldr9u6gZNCLKtUV8DmqsVecPH5qFAJ&#10;kFP/ilwgEV6tXDxIQJIiY0bCLKWXq2IvR7k6kgxX39z1IE0nHPNbDqA/zTEQIBSi+SxBP9iXKGJJ&#10;Atee4xiK11GEHjHMWM0cukslJVxVSnuQf5dsiyRK/g7ZiEV4rG5BlQT0FFC74yX0Fodr3o28Fvyf&#10;dDyq0rNZ5rJzjQCXBI7w/kVyjt8K7oK/P8dVP79oLn8AAAD//wMAUEsDBBQABgAIAAAAIQBiG0YQ&#10;4QAAAAsBAAAPAAAAZHJzL2Rvd25yZXYueG1sTI9BS8NAFITvgv9heYI3u9kNjTZmU0pRT0WwFcTb&#10;NvuahGZ3Q3abpP/e50mPwwwz3xTr2XZsxCG03ikQiwQYusqb1tUKPg+vD0/AQtTO6M47VHDFAOvy&#10;9qbQufGT+8BxH2tGJS7kWkETY59zHqoGrQ4L36Mj7+QHqyPJoeZm0BOV247LJMm41a2jhUb3uG2w&#10;Ou8vVsHbpKdNKl7G3fm0vX4flu9fO4FK3d/Nm2dgEef4F4ZffEKHkpiO/uJMYJ2CLJWEHsmQqQBG&#10;iWy1WgI7KpBCPgIvC/7/Q/kDAAD//wMAUEsBAi0AFAAGAAgAAAAhALaDOJL+AAAA4QEAABMAAAAA&#10;AAAAAAAAAAAAAAAAAFtDb250ZW50X1R5cGVzXS54bWxQSwECLQAUAAYACAAAACEAOP0h/9YAAACU&#10;AQAACwAAAAAAAAAAAAAAAAAvAQAAX3JlbHMvLnJlbHNQSwECLQAUAAYACAAAACEANZBmu14DAAAZ&#10;CQAADgAAAAAAAAAAAAAAAAAuAgAAZHJzL2Uyb0RvYy54bWxQSwECLQAUAAYACAAAACEAYhtGEOEA&#10;AAALAQAADwAAAAAAAAAAAAAAAAC4BQAAZHJzL2Rvd25yZXYueG1sUEsFBgAAAAAEAAQA8wAAAMYG&#10;AAAAAA==&#10;">
                <v:oval id="Oval 60" o:spid="_x0000_s1027" style="position:absolute;left:2636;top:7455;width:244;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e+L4A&#10;AADbAAAADwAAAGRycy9kb3ducmV2LnhtbESPwQrCMBBE74L/EFbwpqkiItUoIijizerF29qsTbHZ&#10;lCZq/XsjCB6HmTfDLFatrcSTGl86VjAaJiCIc6dLLhScT9vBDIQPyBorx6TgTR5Wy25ngal2Lz7S&#10;MwuFiCXsU1RgQqhTKX1uyKIfupo4ejfXWAxRNoXUDb5iua3kOEmm0mLJccFgTRtD+T17WAVjs692&#10;9+06K2qzuV3Ou8M1zA5K9Xvteg4iUBv+4R+915Gb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93vi+AAAA2wAAAA8AAAAAAAAAAAAAAAAAmAIAAGRycy9kb3ducmV2&#10;LnhtbFBLBQYAAAAABAAEAPUAAACDAwAAAAA=&#10;" filled="f" strokeweight=".5pt"/>
                <v:shape id="AutoShape 61" o:spid="_x0000_s1028" type="#_x0000_t32" style="position:absolute;left:2745;top:8351;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group>
            </w:pict>
          </mc:Fallback>
        </mc:AlternateContent>
      </w:r>
      <w:r>
        <w:rPr>
          <w:noProof/>
        </w:rPr>
        <mc:AlternateContent>
          <mc:Choice Requires="wpg">
            <w:drawing>
              <wp:anchor distT="0" distB="0" distL="114300" distR="114300" simplePos="0" relativeHeight="251661056" behindDoc="0" locked="0" layoutInCell="1" allowOverlap="1">
                <wp:simplePos x="0" y="0"/>
                <wp:positionH relativeFrom="column">
                  <wp:posOffset>593725</wp:posOffset>
                </wp:positionH>
                <wp:positionV relativeFrom="paragraph">
                  <wp:posOffset>781685</wp:posOffset>
                </wp:positionV>
                <wp:extent cx="423545" cy="568960"/>
                <wp:effectExtent l="12700" t="10160" r="20955" b="59055"/>
                <wp:wrapNone/>
                <wp:docPr id="1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 cy="568960"/>
                          <a:chOff x="2636" y="7455"/>
                          <a:chExt cx="667" cy="896"/>
                        </a:xfrm>
                      </wpg:grpSpPr>
                      <wps:wsp>
                        <wps:cNvPr id="16" name="Oval 4"/>
                        <wps:cNvSpPr>
                          <a:spLocks noChangeArrowheads="1"/>
                        </wps:cNvSpPr>
                        <wps:spPr bwMode="auto">
                          <a:xfrm>
                            <a:off x="2636" y="7455"/>
                            <a:ext cx="244" cy="896"/>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7"/>
                        <wps:cNvCnPr>
                          <a:cxnSpLocks noChangeShapeType="1"/>
                        </wps:cNvCnPr>
                        <wps:spPr bwMode="auto">
                          <a:xfrm>
                            <a:off x="2745" y="8351"/>
                            <a:ext cx="5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6.75pt;margin-top:61.55pt;width:33.35pt;height:44.8pt;z-index:251661056" coordorigin="2636,7455" coordsize="66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PhWgMAABcJAAAOAAAAZHJzL2Uyb0RvYy54bWzMVtuO0zAQfUfiHyy/d9OkSdpGm0WrXlZI&#10;3CTgA9zEuQjHDra76YL4d8bjtGx3kUCLQPQhtTP2eObMnONcvjh0gtxybVolcxpeTCnhslBlK+uc&#10;fvywnSwoMZbJkgkleU7vuKEvrp4/uxz6jEeqUaLkmoATabKhz2ljbZ8FgSka3jFzoXouwVgp3TEL&#10;U10HpWYDeO9EEE2naTAoXfZaFdwYeLv2RnqF/quKF/ZtVRluicgpxGbxqfG5c8/g6pJltWZ90xZj&#10;GOwJUXSslXDoydWaWUb2un3kqmsLrYyq7EWhukBVVVtwzAGyCacPsrnRat9jLnU21P0JJoD2AU5P&#10;dlu8uX2nSVtC7RJKJOugRngsSRYOnKGvM1hzo/v3/TvtM4ThK1V8MmAOHtrdvPaLyW54rUrwx/ZW&#10;ITiHSnfOBaRNDliDu1MN+MGSAl7G0SyJIZQCTEm6WKZjjYoGCul2RekspQSs8zhJfP2KZjPuTtO5&#10;3wobnS1gmT8UAx0Dc1lBt5kfgJo/A/R9w3qOdTIOrCOgEKYH9O0tEyT2cOKKI5bGA0mkWjVM1vxa&#10;azU0nJUQUIjxu0jBpd/gJgbK8Etkf4LREd8ojn+OEMt6bewNVx1xg5xyIdreuLxYxm5fGevxPK5y&#10;r6XatkLAe5YJSYacprNkihuMEm3pjM5mdL1bCU0ABqg3/sbinC2DbpclOnMQbMaxZa3wYyimkM4f&#10;5ALhjCNPs6/L6XKz2CziSRylm0k8Xa8n19tVPEm34TxZz9ar1Tr85kIL46xpy5JLF92R8mH8ex0w&#10;io8n64n0Z1mcJbvF3+Nkg/MwsFEhq+M/Zgct68vt+3WnyjsovVZew0BzYdAo/YWSAfQrp+bznmlO&#10;iXgpoX2WYRw7wcNJnMwjmOj7lt19C5MFuMqppcQPV9aL5L7Xbd3ASSGWVaprIHPVYi+4+HxUKARI&#10;qX/ErSg6csvFg/wj83sEW0kvVsVBjmJ14hgu/nDXgzCdUcxvOWL+a4qB/KAMLWYJ+sG2RAlLQDpR&#10;v1C6ThL0iGDGaubAXSkp4aJS2mP8u1xbJlHyd7hGLMJjdQuiJKClgNkdL6G1OFzybuSl4P9k40mU&#10;nkwyl51rBLgicIS3L3Jz/FJw1/v9Oa768T1z9R0AAP//AwBQSwMEFAAGAAgAAAAhACYV2o3hAAAA&#10;CgEAAA8AAABkcnMvZG93bnJldi54bWxMj8FOwzAMhu9IvENkJG4sTaoNKE2naQJOExIb0rRb1nht&#10;tcapmqzt3p7sBEfbn35/f76cbMsG7H3jSIGYJcCQSmcaqhT87D6eXoD5oMno1hEquKKHZXF/l+vM&#10;uJG+cdiGisUQ8plWUIfQZZz7skar/cx1SPF2cr3VIY59xU2vxxhuWy6TZMGtbih+qHWH6xrL8/Zi&#10;FXyOelyl4n3YnE/r62E3/9pvBCr1+DCt3oAFnMIfDDf9qA5FdDq6CxnPWgWv6TyScS9TAewGLBIJ&#10;7KhACvkMvMj5/wrFLwAAAP//AwBQSwECLQAUAAYACAAAACEAtoM4kv4AAADhAQAAEwAAAAAAAAAA&#10;AAAAAAAAAAAAW0NvbnRlbnRfVHlwZXNdLnhtbFBLAQItABQABgAIAAAAIQA4/SH/1gAAAJQBAAAL&#10;AAAAAAAAAAAAAAAAAC8BAABfcmVscy8ucmVsc1BLAQItABQABgAIAAAAIQDetGPhWgMAABcJAAAO&#10;AAAAAAAAAAAAAAAAAC4CAABkcnMvZTJvRG9jLnhtbFBLAQItABQABgAIAAAAIQAmFdqN4QAAAAoB&#10;AAAPAAAAAAAAAAAAAAAAALQFAABkcnMvZG93bnJldi54bWxQSwUGAAAAAAQABADzAAAAwgYAAAAA&#10;">
                <v:oval id="Oval 4" o:spid="_x0000_s1027" style="position:absolute;left:2636;top:7455;width:244;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vqbwA&#10;AADbAAAADwAAAGRycy9kb3ducmV2LnhtbERPvQrCMBDeBd8hnOBmUx1EqlFEUMTN6uJ2NmdTbC6l&#10;iVrf3giC2318v7dYdbYWT2p95VjBOElBEBdOV1wqOJ+2oxkIH5A11o5JwZs8rJb93gIz7V58pGce&#10;ShFD2GeowITQZFL6wpBFn7iGOHI311oMEbal1C2+Yrit5SRNp9JixbHBYEMbQ8U9f1gFE7Ovd/ft&#10;Oi8bs7ldzrvDNcwOSg0H3XoOIlAX/uKfe6/j/Cl8f4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zy+pvAAAANsAAAAPAAAAAAAAAAAAAAAAAJgCAABkcnMvZG93bnJldi54&#10;bWxQSwUGAAAAAAQABAD1AAAAgQMAAAAA&#10;" filled="f" strokeweight=".5pt"/>
                <v:shape id="AutoShape 7" o:spid="_x0000_s1028" type="#_x0000_t32" style="position:absolute;left:2745;top:8351;width: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group>
            </w:pict>
          </mc:Fallback>
        </mc:AlternateContent>
      </w:r>
      <w:r>
        <w:rPr>
          <w:noProof/>
        </w:rPr>
        <mc:AlternateContent>
          <mc:Choice Requires="wpg">
            <w:drawing>
              <wp:anchor distT="0" distB="0" distL="114300" distR="114300" simplePos="0" relativeHeight="251659776" behindDoc="0" locked="0" layoutInCell="1" allowOverlap="1">
                <wp:simplePos x="0" y="0"/>
                <wp:positionH relativeFrom="column">
                  <wp:posOffset>1017270</wp:posOffset>
                </wp:positionH>
                <wp:positionV relativeFrom="paragraph">
                  <wp:posOffset>570230</wp:posOffset>
                </wp:positionV>
                <wp:extent cx="1273175" cy="97790"/>
                <wp:effectExtent l="17145" t="8255" r="5080" b="8255"/>
                <wp:wrapNone/>
                <wp:docPr id="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97790"/>
                          <a:chOff x="5706" y="11628"/>
                          <a:chExt cx="1494" cy="154"/>
                        </a:xfrm>
                      </wpg:grpSpPr>
                      <wps:wsp>
                        <wps:cNvPr id="10" name="Oval 5"/>
                        <wps:cNvSpPr>
                          <a:spLocks noChangeArrowheads="1"/>
                        </wps:cNvSpPr>
                        <wps:spPr bwMode="auto">
                          <a:xfrm>
                            <a:off x="5973" y="11628"/>
                            <a:ext cx="1227" cy="15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6"/>
                        <wps:cNvCnPr>
                          <a:cxnSpLocks noChangeShapeType="1"/>
                        </wps:cNvCnPr>
                        <wps:spPr bwMode="auto">
                          <a:xfrm flipH="1">
                            <a:off x="5706" y="11707"/>
                            <a:ext cx="2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80.1pt;margin-top:44.9pt;width:100.25pt;height:7.7pt;z-index:251659776" coordorigin="5706,11628" coordsize="149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35awMAACUJAAAOAAAAZHJzL2Uyb0RvYy54bWzMVtuO2zYQfS+QfyD47tVlJWstrDZY+LIt&#10;kDYBkn4ALVEXhCIVkl55G/TfOxzKXttbIMEGLeIHmdSQw5kzcw51+3bfC/LItemULGh0FVLCZamq&#10;TjYF/fPTZnZDibFMVkwoyQv6xA19e/fml9txyHmsWiUqrgk4kSYfh4K21g55EJiy5T0zV2rgEoy1&#10;0j2zMNVNUGk2gvdeBHEYzoNR6WrQquTGwNuVN9I79F/XvLTv69pwS0RBITaLT43PrXsGd7csbzQb&#10;2q6cwmCviKJnnYRDj65WzDKy090LV31XamVUba9K1QeqrruSYw6QTRReZPOg1W7AXJp8bIYjTADt&#10;BU6vdlv+8fhBk64qaEaJZD2UCE8laeawGYcmhyUPevg4fNA+QRi+U+VnA+bg0u7mjV9MtuPvqgJ/&#10;bGcVYrOvde9cQNZkjyV4OpaA7y0p4WUUZ9dRllJSgm2RZYupRGULdXS70iycUwLGKJrHN75+Zbs+&#10;bE8Wid8bpYkzBiz3x2KoU2guL2g384yo+TFEP7Zs4Fgo4+CaEI2g4Tyk7x+ZIKkHFFcc0DQeSiLV&#10;smWy4fdaq7HlrIKAIozfRQou/QY3MVCIb2KbLrLrS5SeIY6h1g7fS4xYPmhjH7jqiRsUlAvRDcZl&#10;xnL2+M5Yj+hhlXst1aYTAt6zXEgyFnR+nYa4wSjRVc7obEY326XQBICAmuNvKs/ZMmh4WaEzB8J6&#10;GlvWCT+Gcgrp/EEyEM408kz7uggX65v1TTJL4vl6loSr1ex+s0xm8w101Op6tVyuor9daFGSt11V&#10;cemiO7A+Sr6vByb98Xw98v4si7NkN/h7mWxwHga2KmR1+MfsoGl9wX3HblX1BMXXyssYyC4MWqX/&#10;omQECSuo+bJjmlMifpPQQIsoSZzm4SRJsxgm+tSyPbUwWYKrglpK/HBpvU7uBt01LZwUYVmlugdC&#10;1x32govPR4VigKT6v9gFDe7Z5eJBBpL5CcWW0gtWuZeTYB1Zhos/PQ0gTmck81sOmP87yUgNlPj1&#10;AMYkZSeilIUonNihqGjxfGIbKtlRj15wzVjNHM5LJSVcW0p7uL+Xdos0Tv8b2hGLSFndgUIJ6C4g&#10;ec8r6DIOV74beVX4OYl51KdX881l53oC7gsc4V2MNJ2+G9xlfzrHVc9fN3f/AAAA//8DAFBLAwQU&#10;AAYACAAAACEAE+sYRuAAAAAKAQAADwAAAGRycy9kb3ducmV2LnhtbEyPQUvDQBSE74L/YXmCN7ub&#10;lMY2ZlNKUU9FsBWkt23ymoRm34bsNkn/vc+THocZZr7J1pNtxYC9bxxpiGYKBFLhyoYqDV+Ht6cl&#10;CB8MlaZ1hBpu6GGd399lJi3dSJ847EMluIR8ajTUIXSplL6o0Ro/cx0Se2fXWxNY9pUsezNyuW1l&#10;rFQirWmIF2rT4bbG4rK/Wg3voxk38+h12F3O29vxsPj43kWo9ePDtHkBEXAKf2H4xWd0yJnp5K5U&#10;etGyTlTMUQ3LFV/gwDxRzyBO7KhFDDLP5P8L+Q8AAAD//wMAUEsBAi0AFAAGAAgAAAAhALaDOJL+&#10;AAAA4QEAABMAAAAAAAAAAAAAAAAAAAAAAFtDb250ZW50X1R5cGVzXS54bWxQSwECLQAUAAYACAAA&#10;ACEAOP0h/9YAAACUAQAACwAAAAAAAAAAAAAAAAAvAQAAX3JlbHMvLnJlbHNQSwECLQAUAAYACAAA&#10;ACEALTjt+WsDAAAlCQAADgAAAAAAAAAAAAAAAAAuAgAAZHJzL2Uyb0RvYy54bWxQSwECLQAUAAYA&#10;CAAAACEAE+sYRuAAAAAKAQAADwAAAAAAAAAAAAAAAADFBQAAZHJzL2Rvd25yZXYueG1sUEsFBgAA&#10;AAAEAAQA8wAAANIGAAAAAA==&#10;">
                <v:oval id="Oval 5" o:spid="_x0000_s1027" style="position:absolute;left:5973;top:11628;width:122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SRsEA&#10;AADbAAAADwAAAGRycy9kb3ducmV2LnhtbESPQYvCQAyF78L+hyELe9OpHhapjiKCIt6sXrzFTuwU&#10;O5nSGbX+e3MQvCW8l/e+zJe9b9SDulgHNjAeZaCIy2BrrgycjpvhFFRMyBabwGTgRRGWi5/BHHMb&#10;nnygR5EqJSEcczTgUmpzrWPpyGMchZZYtGvoPCZZu0rbDp8S7hs9ybJ/7bFmaXDY0tpReSvu3sDE&#10;7ZrtbbMqqtatr+fTdn9J070xf7/9agYqUZ++5s/1zgq+0MsvMoBe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qEkbBAAAA2wAAAA8AAAAAAAAAAAAAAAAAmAIAAGRycy9kb3du&#10;cmV2LnhtbFBLBQYAAAAABAAEAPUAAACGAwAAAAA=&#10;" filled="f" strokeweight=".5pt"/>
                <v:shape id="AutoShape 6" o:spid="_x0000_s1028" type="#_x0000_t32" style="position:absolute;left:5706;top:11707;width:2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group>
            </w:pict>
          </mc:Fallback>
        </mc:AlternateContent>
      </w:r>
      <w:r w:rsidR="00913338">
        <w:rPr>
          <w:noProof/>
        </w:rPr>
        <w:drawing>
          <wp:anchor distT="0" distB="0" distL="114300" distR="114300" simplePos="0" relativeHeight="251712512" behindDoc="1" locked="0" layoutInCell="1" allowOverlap="1">
            <wp:simplePos x="0" y="0"/>
            <wp:positionH relativeFrom="column">
              <wp:posOffset>2747010</wp:posOffset>
            </wp:positionH>
            <wp:positionV relativeFrom="paragraph">
              <wp:posOffset>220980</wp:posOffset>
            </wp:positionV>
            <wp:extent cx="2832735" cy="1823720"/>
            <wp:effectExtent l="0" t="0" r="0" b="0"/>
            <wp:wrapTight wrapText="bothSides">
              <wp:wrapPolygon edited="0">
                <wp:start x="0" y="0"/>
                <wp:lineTo x="0" y="21435"/>
                <wp:lineTo x="21498" y="21435"/>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735" cy="1823720"/>
                    </a:xfrm>
                    <a:prstGeom prst="rect">
                      <a:avLst/>
                    </a:prstGeom>
                    <a:noFill/>
                    <a:ln>
                      <a:noFill/>
                    </a:ln>
                  </pic:spPr>
                </pic:pic>
              </a:graphicData>
            </a:graphic>
          </wp:anchor>
        </w:drawing>
      </w:r>
      <w:r w:rsidR="00913338">
        <w:rPr>
          <w:noProof/>
        </w:rPr>
        <w:drawing>
          <wp:anchor distT="0" distB="0" distL="114300" distR="114300" simplePos="0" relativeHeight="251711488" behindDoc="1" locked="0" layoutInCell="1" allowOverlap="1">
            <wp:simplePos x="0" y="0"/>
            <wp:positionH relativeFrom="column">
              <wp:posOffset>-250825</wp:posOffset>
            </wp:positionH>
            <wp:positionV relativeFrom="paragraph">
              <wp:posOffset>220980</wp:posOffset>
            </wp:positionV>
            <wp:extent cx="2880995" cy="1795780"/>
            <wp:effectExtent l="0" t="0" r="0" b="0"/>
            <wp:wrapTight wrapText="bothSides">
              <wp:wrapPolygon edited="0">
                <wp:start x="0" y="0"/>
                <wp:lineTo x="0" y="21310"/>
                <wp:lineTo x="21424" y="21310"/>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995" cy="1795780"/>
                    </a:xfrm>
                    <a:prstGeom prst="rect">
                      <a:avLst/>
                    </a:prstGeom>
                    <a:noFill/>
                    <a:ln>
                      <a:noFill/>
                    </a:ln>
                  </pic:spPr>
                </pic:pic>
              </a:graphicData>
            </a:graphic>
          </wp:anchor>
        </w:drawing>
      </w:r>
    </w:p>
    <w:p w:rsidR="00731E10" w:rsidRDefault="00731E10" w:rsidP="00731E10">
      <w:pPr>
        <w:jc w:val="center"/>
      </w:pPr>
      <w:r>
        <w:t>(a)</w:t>
      </w:r>
      <w:r w:rsidRPr="007F5B67">
        <w:tab/>
      </w:r>
      <w:r w:rsidRPr="007F5B67">
        <w:tab/>
      </w:r>
      <w:r w:rsidRPr="007F5B67">
        <w:tab/>
      </w:r>
      <w:r w:rsidRPr="007F5B67">
        <w:tab/>
      </w:r>
      <w:r w:rsidRPr="007F5B67">
        <w:tab/>
      </w:r>
      <w:r w:rsidRPr="007F5B67">
        <w:tab/>
        <w:t>(b)</w:t>
      </w:r>
    </w:p>
    <w:p w:rsidR="000D4466" w:rsidRPr="003572A7" w:rsidRDefault="00327BFF" w:rsidP="007F5B67">
      <w:pPr>
        <w:ind w:firstLine="720"/>
        <w:jc w:val="center"/>
      </w:pPr>
      <w:r w:rsidRPr="00731E10">
        <w:t xml:space="preserve">Figure </w:t>
      </w:r>
      <w:r w:rsidR="00CF3A6A">
        <w:t>9</w:t>
      </w:r>
      <w:r w:rsidRPr="00731E10">
        <w:t xml:space="preserve">. (a) The extracted </w:t>
      </w:r>
      <w:r>
        <w:t>r</w:t>
      </w:r>
      <w:r w:rsidRPr="00731E10">
        <w:t xml:space="preserve">eturn </w:t>
      </w:r>
      <w:r>
        <w:t>l</w:t>
      </w:r>
      <w:r w:rsidRPr="00731E10">
        <w:t>oss (S</w:t>
      </w:r>
      <w:r w:rsidRPr="00CA2B3F">
        <w:rPr>
          <w:vertAlign w:val="subscript"/>
        </w:rPr>
        <w:t>11</w:t>
      </w:r>
      <w:r w:rsidRPr="00731E10">
        <w:t xml:space="preserve">) and </w:t>
      </w:r>
      <w:r w:rsidRPr="00FE1EF0">
        <w:t>gain (S</w:t>
      </w:r>
      <w:r w:rsidRPr="00FE1EF0">
        <w:rPr>
          <w:vertAlign w:val="subscript"/>
        </w:rPr>
        <w:t>21</w:t>
      </w:r>
      <w:r w:rsidR="003572A7" w:rsidRPr="00FE1EF0">
        <w:t>)</w:t>
      </w:r>
      <w:r w:rsidR="00C724A2" w:rsidRPr="00FE1EF0">
        <w:t xml:space="preserve"> </w:t>
      </w:r>
      <w:r w:rsidRPr="00FE1EF0">
        <w:rPr>
          <w:lang w:val="en-AU"/>
        </w:rPr>
        <w:t>with</w:t>
      </w:r>
      <w:r w:rsidRPr="00913338">
        <w:rPr>
          <w:lang w:val="en-AU"/>
        </w:rPr>
        <w:t xml:space="preserve"> varied </w:t>
      </w:r>
      <w:r w:rsidR="003572A7">
        <w:rPr>
          <w:lang w:val="en-AU"/>
        </w:rPr>
        <w:t>l</w:t>
      </w:r>
      <w:r w:rsidR="003572A7">
        <w:rPr>
          <w:vertAlign w:val="subscript"/>
        </w:rPr>
        <w:t>1</w:t>
      </w:r>
      <w:r w:rsidR="003572A7" w:rsidRPr="00731E10">
        <w:t>(a)</w:t>
      </w:r>
      <w:r w:rsidR="003572A7">
        <w:t>.</w:t>
      </w:r>
      <w:r w:rsidR="003572A7" w:rsidRPr="00731E10">
        <w:t xml:space="preserve"> The e</w:t>
      </w:r>
      <w:r w:rsidR="00FE1EF0">
        <w:t>xtracted</w:t>
      </w:r>
      <w:r w:rsidR="003572A7" w:rsidRPr="00731E10">
        <w:t xml:space="preserve"> </w:t>
      </w:r>
      <w:r w:rsidR="003572A7">
        <w:t>r</w:t>
      </w:r>
      <w:r w:rsidR="003572A7" w:rsidRPr="00731E10">
        <w:t xml:space="preserve">eturn </w:t>
      </w:r>
      <w:r w:rsidR="003572A7">
        <w:t>l</w:t>
      </w:r>
      <w:r w:rsidR="003572A7" w:rsidRPr="00731E10">
        <w:t>oss (S</w:t>
      </w:r>
      <w:r w:rsidR="003572A7" w:rsidRPr="00CA2B3F">
        <w:rPr>
          <w:vertAlign w:val="subscript"/>
        </w:rPr>
        <w:t>11</w:t>
      </w:r>
      <w:r w:rsidR="003572A7" w:rsidRPr="00731E10">
        <w:t>) and gain (S</w:t>
      </w:r>
      <w:r w:rsidR="003572A7" w:rsidRPr="00CA2B3F">
        <w:rPr>
          <w:vertAlign w:val="subscript"/>
        </w:rPr>
        <w:t>21</w:t>
      </w:r>
      <w:r w:rsidR="003572A7">
        <w:t xml:space="preserve">) </w:t>
      </w:r>
      <w:r w:rsidR="003572A7" w:rsidRPr="00913338">
        <w:rPr>
          <w:lang w:val="en-AU"/>
        </w:rPr>
        <w:t xml:space="preserve">with varied </w:t>
      </w:r>
      <w:r w:rsidR="003572A7">
        <w:rPr>
          <w:lang w:val="en-AU"/>
        </w:rPr>
        <w:t>w</w:t>
      </w:r>
      <w:r w:rsidR="003572A7">
        <w:rPr>
          <w:vertAlign w:val="subscript"/>
        </w:rPr>
        <w:t>2</w:t>
      </w:r>
    </w:p>
    <w:p w:rsidR="00DE27C4" w:rsidRDefault="00DE27C4" w:rsidP="002622CD">
      <w:pPr>
        <w:ind w:firstLine="720"/>
        <w:jc w:val="both"/>
      </w:pPr>
    </w:p>
    <w:p w:rsidR="00904D6D" w:rsidRPr="003D5B84" w:rsidRDefault="00F33C08" w:rsidP="00D74C5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ND ANALYSIS</w:t>
      </w:r>
    </w:p>
    <w:p w:rsidR="00002126" w:rsidRDefault="00002126" w:rsidP="00904D6D">
      <w:pPr>
        <w:ind w:firstLine="720"/>
        <w:jc w:val="both"/>
        <w:rPr>
          <w:iCs/>
        </w:rPr>
      </w:pPr>
      <w:r w:rsidRPr="00002126">
        <w:rPr>
          <w:iCs/>
        </w:rPr>
        <w:t xml:space="preserve">The QB-LNA was designed on FR4 microstrip substrate with </w:t>
      </w:r>
      <w:r w:rsidRPr="00002126">
        <w:rPr>
          <w:iCs/>
        </w:rPr>
        <w:sym w:font="Symbol" w:char="F065"/>
      </w:r>
      <w:r w:rsidRPr="00002126">
        <w:rPr>
          <w:iCs/>
        </w:rPr>
        <w:t xml:space="preserve">r= 4.4, thickness h=0.8 mm, and tan </w:t>
      </w:r>
      <w:r w:rsidRPr="00002126">
        <w:rPr>
          <w:iCs/>
        </w:rPr>
        <w:sym w:font="Symbol" w:char="F064"/>
      </w:r>
      <w:r w:rsidRPr="00002126">
        <w:rPr>
          <w:iCs/>
        </w:rPr>
        <w:t xml:space="preserve">= 0.026. The proposed QB-LNA was designed and analyzed by Advanced System Design (ADS). </w:t>
      </w:r>
      <w:r>
        <w:rPr>
          <w:iCs/>
        </w:rPr>
        <w:t>Figure 10 shows t</w:t>
      </w:r>
      <w:r w:rsidRPr="00002126">
        <w:rPr>
          <w:iCs/>
        </w:rPr>
        <w:t>he performance of return loss (S11) and gain (S21) of QB-LNA</w:t>
      </w:r>
      <w:r>
        <w:rPr>
          <w:iCs/>
        </w:rPr>
        <w:t>.</w:t>
      </w:r>
    </w:p>
    <w:p w:rsidR="00002126" w:rsidRDefault="00002126" w:rsidP="00002126">
      <w:pPr>
        <w:jc w:val="center"/>
      </w:pPr>
      <w:r>
        <w:rPr>
          <w:noProof/>
        </w:rPr>
        <w:drawing>
          <wp:inline distT="0" distB="0" distL="0" distR="0">
            <wp:extent cx="3709359" cy="16506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9359" cy="1650627"/>
                    </a:xfrm>
                    <a:prstGeom prst="rect">
                      <a:avLst/>
                    </a:prstGeom>
                    <a:noFill/>
                    <a:ln>
                      <a:noFill/>
                    </a:ln>
                  </pic:spPr>
                </pic:pic>
              </a:graphicData>
            </a:graphic>
          </wp:inline>
        </w:drawing>
      </w:r>
    </w:p>
    <w:p w:rsidR="00002126" w:rsidRDefault="00002126" w:rsidP="00002126">
      <w:pPr>
        <w:jc w:val="center"/>
        <w:rPr>
          <w:lang w:val="en-AU"/>
        </w:rPr>
      </w:pPr>
      <w:r>
        <w:rPr>
          <w:lang w:val="en-AU"/>
        </w:rPr>
        <w:t xml:space="preserve">Figure 10. The performance of </w:t>
      </w:r>
      <w:r>
        <w:t>r</w:t>
      </w:r>
      <w:r w:rsidRPr="00731E10">
        <w:t xml:space="preserve">eturn </w:t>
      </w:r>
      <w:r>
        <w:t>l</w:t>
      </w:r>
      <w:r w:rsidRPr="00731E10">
        <w:t>oss (S</w:t>
      </w:r>
      <w:r w:rsidRPr="00CA2B3F">
        <w:rPr>
          <w:vertAlign w:val="subscript"/>
        </w:rPr>
        <w:t>11</w:t>
      </w:r>
      <w:r w:rsidRPr="00731E10">
        <w:t>) and gain (S</w:t>
      </w:r>
      <w:r w:rsidRPr="00CA2B3F">
        <w:rPr>
          <w:vertAlign w:val="subscript"/>
        </w:rPr>
        <w:t>21</w:t>
      </w:r>
      <w:r>
        <w:t xml:space="preserve">) </w:t>
      </w:r>
      <w:r>
        <w:rPr>
          <w:lang w:val="en-AU"/>
        </w:rPr>
        <w:t xml:space="preserve">of QB-LNA </w:t>
      </w:r>
    </w:p>
    <w:p w:rsidR="00A718D2" w:rsidRDefault="00002126" w:rsidP="00904D6D">
      <w:pPr>
        <w:ind w:firstLine="720"/>
        <w:jc w:val="both"/>
        <w:rPr>
          <w:iCs/>
        </w:rPr>
      </w:pPr>
      <w:r w:rsidRPr="00002126">
        <w:rPr>
          <w:iCs/>
        </w:rPr>
        <w:lastRenderedPageBreak/>
        <w:t>The simulation has shown that QB-LNA achieves gain (S</w:t>
      </w:r>
      <w:r w:rsidRPr="00002126">
        <w:rPr>
          <w:iCs/>
          <w:vertAlign w:val="subscript"/>
        </w:rPr>
        <w:t>21</w:t>
      </w:r>
      <w:r w:rsidRPr="00002126">
        <w:rPr>
          <w:iCs/>
        </w:rPr>
        <w:t>) of 22.91 dB, 16.5 dB,  11.18 dB, and 7.25 dB at 0.92 GHz, 1.84 GHz, 2.61 GHz, and 3.54 GHz, respectively. The QB-LNA obtain return loss (S</w:t>
      </w:r>
      <w:r w:rsidRPr="00002126">
        <w:rPr>
          <w:iCs/>
          <w:vertAlign w:val="subscript"/>
        </w:rPr>
        <w:t>11</w:t>
      </w:r>
      <w:r w:rsidRPr="00002126">
        <w:rPr>
          <w:iCs/>
        </w:rPr>
        <w:t xml:space="preserve">) of -21.28 dB,   -31.87 dB,  -28.08 dB, and -30.85 dB at 0.92 GHz, 1.84 GHz, 2.61 GHz, and 3.54 GHz, respectively. </w:t>
      </w:r>
      <w:r>
        <w:rPr>
          <w:iCs/>
        </w:rPr>
        <w:t xml:space="preserve">Figure 11. </w:t>
      </w:r>
      <w:r w:rsidR="00A718D2">
        <w:rPr>
          <w:iCs/>
        </w:rPr>
        <w:t>s</w:t>
      </w:r>
      <w:r>
        <w:rPr>
          <w:iCs/>
        </w:rPr>
        <w:t>how</w:t>
      </w:r>
      <w:r w:rsidR="00C724A2">
        <w:rPr>
          <w:iCs/>
        </w:rPr>
        <w:t>s</w:t>
      </w:r>
      <w:r>
        <w:rPr>
          <w:iCs/>
        </w:rPr>
        <w:t xml:space="preserve"> in </w:t>
      </w:r>
      <w:r w:rsidR="00A718D2">
        <w:rPr>
          <w:iCs/>
        </w:rPr>
        <w:t>t</w:t>
      </w:r>
      <w:r w:rsidR="00A718D2" w:rsidRPr="00A718D2">
        <w:rPr>
          <w:iCs/>
        </w:rPr>
        <w:t>he performance of noise figure (dB) and stab</w:t>
      </w:r>
      <w:r w:rsidR="0018435C">
        <w:rPr>
          <w:iCs/>
        </w:rPr>
        <w:t>i</w:t>
      </w:r>
      <w:r w:rsidR="00A718D2" w:rsidRPr="00A718D2">
        <w:rPr>
          <w:iCs/>
        </w:rPr>
        <w:t>lity factor (K) of QB-LNA</w:t>
      </w:r>
      <w:r w:rsidR="00A718D2">
        <w:rPr>
          <w:iCs/>
        </w:rPr>
        <w:t>. This QB-LNA</w:t>
      </w:r>
      <w:r w:rsidRPr="00002126">
        <w:rPr>
          <w:iCs/>
        </w:rPr>
        <w:t xml:space="preserve"> achieves a noise figure (nf) of 2.35 dB, 2.13 dB, 2.56 dB, and 3.55 dB at 0.92 GHz, 1.84 GHz, 2.61 GHz, and 3.54 GHz, respectively.</w:t>
      </w:r>
      <w:r w:rsidR="00A718D2">
        <w:rPr>
          <w:iCs/>
        </w:rPr>
        <w:t>Fu</w:t>
      </w:r>
      <w:r w:rsidR="0018435C">
        <w:rPr>
          <w:iCs/>
        </w:rPr>
        <w:t>r</w:t>
      </w:r>
      <w:r w:rsidR="00A718D2">
        <w:rPr>
          <w:iCs/>
        </w:rPr>
        <w:t>thermore, t</w:t>
      </w:r>
      <w:r w:rsidR="00A718D2" w:rsidRPr="00A718D2">
        <w:rPr>
          <w:iCs/>
        </w:rPr>
        <w:t xml:space="preserve">he </w:t>
      </w:r>
      <w:r w:rsidR="00A718D2">
        <w:rPr>
          <w:iCs/>
        </w:rPr>
        <w:t xml:space="preserve">stability factor </w:t>
      </w:r>
      <w:r w:rsidR="00A718D2" w:rsidRPr="00A718D2">
        <w:rPr>
          <w:iCs/>
        </w:rPr>
        <w:t xml:space="preserve">of all bands above </w:t>
      </w:r>
      <w:r w:rsidR="00A718D2">
        <w:rPr>
          <w:iCs/>
        </w:rPr>
        <w:t xml:space="preserve">1.0 </w:t>
      </w:r>
      <w:r w:rsidR="0018435C">
        <w:rPr>
          <w:iCs/>
        </w:rPr>
        <w:t>is</w:t>
      </w:r>
      <w:r w:rsidR="00A718D2" w:rsidRPr="00A718D2">
        <w:rPr>
          <w:iCs/>
        </w:rPr>
        <w:t xml:space="preserve"> also depicted in</w:t>
      </w:r>
      <w:r w:rsidR="00A718D2">
        <w:rPr>
          <w:iCs/>
        </w:rPr>
        <w:t xml:space="preserve"> Figure 11.</w:t>
      </w:r>
    </w:p>
    <w:p w:rsidR="00A718D2" w:rsidRDefault="00A718D2" w:rsidP="00904D6D">
      <w:pPr>
        <w:ind w:firstLine="720"/>
        <w:jc w:val="both"/>
        <w:rPr>
          <w:iCs/>
        </w:rPr>
      </w:pPr>
    </w:p>
    <w:p w:rsidR="00002126" w:rsidRDefault="00002126" w:rsidP="00002126">
      <w:pPr>
        <w:jc w:val="center"/>
        <w:rPr>
          <w:iCs/>
        </w:rPr>
      </w:pPr>
      <w:r>
        <w:rPr>
          <w:noProof/>
        </w:rPr>
        <w:drawing>
          <wp:inline distT="0" distB="0" distL="0" distR="0">
            <wp:extent cx="3761117" cy="20059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9762" cy="2010511"/>
                    </a:xfrm>
                    <a:prstGeom prst="rect">
                      <a:avLst/>
                    </a:prstGeom>
                    <a:noFill/>
                    <a:ln>
                      <a:noFill/>
                    </a:ln>
                  </pic:spPr>
                </pic:pic>
              </a:graphicData>
            </a:graphic>
          </wp:inline>
        </w:drawing>
      </w:r>
    </w:p>
    <w:p w:rsidR="00002126" w:rsidRDefault="00002126" w:rsidP="00002126">
      <w:pPr>
        <w:jc w:val="center"/>
        <w:rPr>
          <w:lang w:val="en-AU"/>
        </w:rPr>
      </w:pPr>
      <w:r>
        <w:rPr>
          <w:lang w:val="en-AU"/>
        </w:rPr>
        <w:t xml:space="preserve">Figure 10. The performance of </w:t>
      </w:r>
      <w:r>
        <w:t>noise figure (dB) and stab</w:t>
      </w:r>
      <w:r w:rsidR="0018435C">
        <w:t>i</w:t>
      </w:r>
      <w:r>
        <w:t>lity factor (K)</w:t>
      </w:r>
      <w:r w:rsidR="007C05A0">
        <w:t xml:space="preserve"> </w:t>
      </w:r>
      <w:r>
        <w:rPr>
          <w:lang w:val="en-AU"/>
        </w:rPr>
        <w:t xml:space="preserve">of QB-LNA </w:t>
      </w:r>
    </w:p>
    <w:p w:rsidR="00002126" w:rsidRDefault="00002126" w:rsidP="00904D6D">
      <w:pPr>
        <w:ind w:firstLine="720"/>
        <w:jc w:val="both"/>
        <w:rPr>
          <w:iCs/>
        </w:rPr>
      </w:pPr>
    </w:p>
    <w:p w:rsidR="00002126" w:rsidRDefault="00002126" w:rsidP="00904D6D">
      <w:pPr>
        <w:ind w:firstLine="720"/>
        <w:jc w:val="both"/>
      </w:pPr>
      <w:r w:rsidRPr="00002126">
        <w:rPr>
          <w:iCs/>
        </w:rPr>
        <w:t xml:space="preserve">This research </w:t>
      </w:r>
      <w:r w:rsidR="0018435C">
        <w:rPr>
          <w:iCs/>
        </w:rPr>
        <w:t xml:space="preserve">has </w:t>
      </w:r>
      <w:r w:rsidRPr="00002126">
        <w:rPr>
          <w:iCs/>
        </w:rPr>
        <w:t>shown that the figure of merit (FoM) of the proposed QB-LNA is higher than another multiband LNA</w:t>
      </w:r>
      <w:r>
        <w:rPr>
          <w:iCs/>
        </w:rPr>
        <w:t>, as shown in Table 1.</w:t>
      </w:r>
      <w:r w:rsidR="00BC0827">
        <w:t>A FoM is given by [20</w:t>
      </w:r>
      <w:r w:rsidR="00A718D2">
        <w:t>]</w:t>
      </w:r>
    </w:p>
    <w:p w:rsidR="00BC0827" w:rsidRDefault="00BC0827" w:rsidP="00904D6D">
      <w:pPr>
        <w:ind w:firstLine="720"/>
        <w:jc w:val="both"/>
      </w:pPr>
    </w:p>
    <w:p w:rsidR="00BC0827" w:rsidRPr="00BC0827" w:rsidRDefault="00BC0827" w:rsidP="00BC0827">
      <w:pPr>
        <w:ind w:firstLine="720"/>
        <w:jc w:val="both"/>
      </w:pPr>
      <m:oMathPara>
        <m:oMathParaPr>
          <m:jc m:val="left"/>
        </m:oMathParaPr>
        <m:oMath>
          <m:r>
            <m:rPr>
              <m:sty m:val="p"/>
            </m:rPr>
            <w:rPr>
              <w:rFonts w:ascii="Cambria Math" w:hAnsi="Cambria Math"/>
            </w:rPr>
            <m:t xml:space="preserve">FoM </m:t>
          </m:r>
          <m:d>
            <m:dPr>
              <m:begChr m:val="["/>
              <m:endChr m:val="]"/>
              <m:ctrlPr>
                <w:rPr>
                  <w:rFonts w:ascii="Cambria Math" w:hAnsi="Cambria Math"/>
                </w:rPr>
              </m:ctrlPr>
            </m:dPr>
            <m:e>
              <m:r>
                <m:rPr>
                  <m:sty m:val="p"/>
                </m:rPr>
                <w:rPr>
                  <w:rFonts w:ascii="Cambria Math" w:hAnsi="Cambria Math"/>
                </w:rPr>
                <m:t>m</m:t>
              </m:r>
              <m:sSup>
                <m:sSupPr>
                  <m:ctrlPr>
                    <w:rPr>
                      <w:rFonts w:ascii="Cambria Math" w:hAnsi="Cambria Math"/>
                    </w:rPr>
                  </m:ctrlPr>
                </m:sSupPr>
                <m:e>
                  <m:r>
                    <m:rPr>
                      <m:sty m:val="p"/>
                    </m:rPr>
                    <w:rPr>
                      <w:rFonts w:ascii="Cambria Math" w:hAnsi="Cambria Math"/>
                    </w:rPr>
                    <m:t>W</m:t>
                  </m:r>
                </m:e>
                <m:sup>
                  <m:r>
                    <m:rPr>
                      <m:sty m:val="p"/>
                    </m:rPr>
                    <w:rPr>
                      <w:rFonts w:ascii="Cambria Math" w:hAnsi="Cambria Math"/>
                    </w:rPr>
                    <m:t>-1</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Gain </m:t>
              </m:r>
              <m:d>
                <m:dPr>
                  <m:begChr m:val="["/>
                  <m:endChr m:val="]"/>
                  <m:ctrlPr>
                    <w:rPr>
                      <w:rFonts w:ascii="Cambria Math" w:hAnsi="Cambria Math"/>
                    </w:rPr>
                  </m:ctrlPr>
                </m:dPr>
                <m:e>
                  <m:r>
                    <m:rPr>
                      <m:sty m:val="p"/>
                    </m:rPr>
                    <w:rPr>
                      <w:rFonts w:ascii="Cambria Math" w:hAnsi="Cambria Math"/>
                    </w:rPr>
                    <m:t>abs</m:t>
                  </m:r>
                </m:e>
              </m:d>
            </m:num>
            <m:den>
              <m:d>
                <m:dPr>
                  <m:ctrlPr>
                    <w:rPr>
                      <w:rFonts w:ascii="Cambria Math" w:hAnsi="Cambria Math"/>
                    </w:rPr>
                  </m:ctrlPr>
                </m:dPr>
                <m:e>
                  <m:r>
                    <m:rPr>
                      <m:sty m:val="p"/>
                    </m:rPr>
                    <w:rPr>
                      <w:rFonts w:ascii="Cambria Math" w:hAnsi="Cambria Math"/>
                    </w:rPr>
                    <m:t>NF-1</m:t>
                  </m:r>
                </m:e>
              </m:d>
              <m:d>
                <m:dPr>
                  <m:begChr m:val="["/>
                  <m:endChr m:val="]"/>
                  <m:ctrlPr>
                    <w:rPr>
                      <w:rFonts w:ascii="Cambria Math" w:hAnsi="Cambria Math"/>
                    </w:rPr>
                  </m:ctrlPr>
                </m:dPr>
                <m:e>
                  <m:r>
                    <m:rPr>
                      <m:sty m:val="p"/>
                    </m:rPr>
                    <w:rPr>
                      <w:rFonts w:ascii="Cambria Math" w:hAnsi="Cambria Math"/>
                    </w:rPr>
                    <m:t>abs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DC</m:t>
                  </m:r>
                </m:sub>
              </m:sSub>
              <m:d>
                <m:dPr>
                  <m:begChr m:val="["/>
                  <m:endChr m:val="]"/>
                  <m:ctrlPr>
                    <w:rPr>
                      <w:rFonts w:ascii="Cambria Math" w:hAnsi="Cambria Math"/>
                    </w:rPr>
                  </m:ctrlPr>
                </m:dPr>
                <m:e>
                  <m:r>
                    <m:rPr>
                      <m:sty m:val="p"/>
                    </m:rPr>
                    <w:rPr>
                      <w:rFonts w:ascii="Cambria Math" w:hAnsi="Cambria Math"/>
                    </w:rPr>
                    <m:t>mW</m:t>
                  </m:r>
                </m:e>
              </m:d>
            </m:den>
          </m:f>
          <m:r>
            <w:rPr>
              <w:rFonts w:ascii="Cambria Math" w:hAnsi="Cambria Math"/>
            </w:rPr>
            <m:t xml:space="preserve"> (21)</m:t>
          </m:r>
        </m:oMath>
      </m:oMathPara>
    </w:p>
    <w:p w:rsidR="00BC0827" w:rsidRDefault="00BC0827" w:rsidP="00904D6D">
      <w:pPr>
        <w:ind w:firstLine="720"/>
        <w:jc w:val="both"/>
      </w:pPr>
    </w:p>
    <w:p w:rsidR="00BC0827" w:rsidRDefault="0018435C" w:rsidP="0018435C">
      <w:pPr>
        <w:jc w:val="center"/>
        <w:rPr>
          <w:iCs/>
        </w:rPr>
      </w:pPr>
      <w:r>
        <w:rPr>
          <w:iCs/>
        </w:rPr>
        <w:t>Table 1. T</w:t>
      </w:r>
      <w:r w:rsidRPr="0018435C">
        <w:rPr>
          <w:iCs/>
        </w:rPr>
        <w:t>he figure of merit (FoM) of the proposed QB-LNA</w:t>
      </w:r>
    </w:p>
    <w:p w:rsidR="00A718D2" w:rsidRDefault="00A718D2" w:rsidP="00904D6D">
      <w:pPr>
        <w:ind w:firstLine="720"/>
        <w:jc w:val="both"/>
        <w:rPr>
          <w:iCs/>
        </w:rPr>
      </w:pPr>
    </w:p>
    <w:tbl>
      <w:tblPr>
        <w:tblStyle w:val="TableGrid"/>
        <w:tblW w:w="0" w:type="auto"/>
        <w:jc w:val="center"/>
        <w:tblInd w:w="-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752"/>
        <w:gridCol w:w="873"/>
        <w:gridCol w:w="873"/>
        <w:gridCol w:w="752"/>
        <w:gridCol w:w="873"/>
        <w:gridCol w:w="752"/>
        <w:gridCol w:w="576"/>
        <w:gridCol w:w="496"/>
        <w:gridCol w:w="576"/>
        <w:gridCol w:w="496"/>
      </w:tblGrid>
      <w:tr w:rsidR="00A718D2" w:rsidRPr="004F35E4" w:rsidTr="005647C7">
        <w:trPr>
          <w:jc w:val="center"/>
        </w:trPr>
        <w:tc>
          <w:tcPr>
            <w:tcW w:w="0" w:type="auto"/>
            <w:vMerge w:val="restart"/>
            <w:tcBorders>
              <w:top w:val="single" w:sz="4" w:space="0" w:color="auto"/>
              <w:bottom w:val="single" w:sz="4" w:space="0" w:color="auto"/>
            </w:tcBorders>
            <w:vAlign w:val="center"/>
          </w:tcPr>
          <w:p w:rsidR="00A718D2" w:rsidRPr="004F35E4" w:rsidRDefault="00A718D2" w:rsidP="001A4A21">
            <w:pPr>
              <w:jc w:val="center"/>
              <w:rPr>
                <w:b/>
                <w:sz w:val="16"/>
                <w:szCs w:val="16"/>
              </w:rPr>
            </w:pPr>
            <w:r w:rsidRPr="004F35E4">
              <w:rPr>
                <w:b/>
                <w:sz w:val="16"/>
                <w:szCs w:val="16"/>
              </w:rPr>
              <w:t>Parameter</w:t>
            </w:r>
          </w:p>
        </w:tc>
        <w:tc>
          <w:tcPr>
            <w:tcW w:w="0" w:type="auto"/>
            <w:gridSpan w:val="6"/>
            <w:tcBorders>
              <w:top w:val="single" w:sz="4" w:space="0" w:color="auto"/>
              <w:bottom w:val="single" w:sz="4" w:space="0" w:color="auto"/>
            </w:tcBorders>
            <w:vAlign w:val="center"/>
          </w:tcPr>
          <w:p w:rsidR="00A718D2" w:rsidRPr="004F35E4" w:rsidRDefault="00A718D2" w:rsidP="001A4A21">
            <w:pPr>
              <w:jc w:val="center"/>
              <w:rPr>
                <w:b/>
                <w:sz w:val="16"/>
                <w:szCs w:val="16"/>
              </w:rPr>
            </w:pPr>
            <w:r w:rsidRPr="004F35E4">
              <w:rPr>
                <w:b/>
                <w:sz w:val="16"/>
                <w:szCs w:val="16"/>
              </w:rPr>
              <w:t>Reference</w:t>
            </w:r>
          </w:p>
        </w:tc>
        <w:tc>
          <w:tcPr>
            <w:tcW w:w="0" w:type="auto"/>
            <w:gridSpan w:val="4"/>
            <w:vMerge w:val="restart"/>
            <w:tcBorders>
              <w:top w:val="single" w:sz="4" w:space="0" w:color="auto"/>
              <w:bottom w:val="single" w:sz="4" w:space="0" w:color="auto"/>
            </w:tcBorders>
            <w:vAlign w:val="center"/>
          </w:tcPr>
          <w:p w:rsidR="00A718D2" w:rsidRPr="004F35E4" w:rsidRDefault="00A718D2" w:rsidP="001A4A21">
            <w:pPr>
              <w:jc w:val="center"/>
              <w:rPr>
                <w:b/>
                <w:sz w:val="16"/>
                <w:szCs w:val="16"/>
              </w:rPr>
            </w:pPr>
            <w:r>
              <w:rPr>
                <w:b/>
                <w:sz w:val="16"/>
                <w:szCs w:val="16"/>
              </w:rPr>
              <w:t>This work</w:t>
            </w:r>
          </w:p>
        </w:tc>
      </w:tr>
      <w:tr w:rsidR="00A718D2" w:rsidRPr="004F35E4" w:rsidTr="005647C7">
        <w:trPr>
          <w:jc w:val="center"/>
        </w:trPr>
        <w:tc>
          <w:tcPr>
            <w:tcW w:w="0" w:type="auto"/>
            <w:vMerge/>
            <w:tcBorders>
              <w:top w:val="single" w:sz="4" w:space="0" w:color="auto"/>
              <w:bottom w:val="single" w:sz="4" w:space="0" w:color="auto"/>
            </w:tcBorders>
            <w:vAlign w:val="center"/>
          </w:tcPr>
          <w:p w:rsidR="00A718D2" w:rsidRPr="004F35E4" w:rsidRDefault="00A718D2" w:rsidP="001A4A21">
            <w:pPr>
              <w:jc w:val="center"/>
              <w:rPr>
                <w:b/>
                <w:sz w:val="16"/>
                <w:szCs w:val="16"/>
              </w:rPr>
            </w:pPr>
          </w:p>
        </w:tc>
        <w:tc>
          <w:tcPr>
            <w:tcW w:w="0" w:type="auto"/>
            <w:gridSpan w:val="2"/>
            <w:tcBorders>
              <w:top w:val="single" w:sz="4" w:space="0" w:color="auto"/>
              <w:bottom w:val="single" w:sz="4" w:space="0" w:color="auto"/>
            </w:tcBorders>
            <w:vAlign w:val="center"/>
          </w:tcPr>
          <w:p w:rsidR="00A718D2" w:rsidRPr="004F35E4" w:rsidRDefault="00BC0827" w:rsidP="001A4A21">
            <w:pPr>
              <w:jc w:val="center"/>
              <w:rPr>
                <w:b/>
                <w:sz w:val="16"/>
                <w:szCs w:val="16"/>
              </w:rPr>
            </w:pPr>
            <w:r>
              <w:rPr>
                <w:b/>
                <w:sz w:val="16"/>
                <w:szCs w:val="16"/>
              </w:rPr>
              <w:t>[17</w:t>
            </w:r>
            <w:r w:rsidR="00A718D2" w:rsidRPr="004F35E4">
              <w:rPr>
                <w:b/>
                <w:sz w:val="16"/>
                <w:szCs w:val="16"/>
              </w:rPr>
              <w:t>]</w:t>
            </w:r>
          </w:p>
        </w:tc>
        <w:tc>
          <w:tcPr>
            <w:tcW w:w="0" w:type="auto"/>
            <w:gridSpan w:val="2"/>
            <w:tcBorders>
              <w:top w:val="single" w:sz="4" w:space="0" w:color="auto"/>
              <w:bottom w:val="single" w:sz="4" w:space="0" w:color="auto"/>
            </w:tcBorders>
            <w:vAlign w:val="center"/>
          </w:tcPr>
          <w:p w:rsidR="00A718D2" w:rsidRPr="004F35E4" w:rsidRDefault="00BC0827" w:rsidP="00BC0827">
            <w:pPr>
              <w:jc w:val="center"/>
              <w:rPr>
                <w:b/>
                <w:sz w:val="16"/>
                <w:szCs w:val="16"/>
              </w:rPr>
            </w:pPr>
            <w:r>
              <w:rPr>
                <w:b/>
                <w:sz w:val="16"/>
                <w:szCs w:val="16"/>
              </w:rPr>
              <w:t>[18</w:t>
            </w:r>
            <w:r w:rsidR="00A718D2" w:rsidRPr="004F35E4">
              <w:rPr>
                <w:b/>
                <w:sz w:val="16"/>
                <w:szCs w:val="16"/>
              </w:rPr>
              <w:t>]</w:t>
            </w:r>
          </w:p>
        </w:tc>
        <w:tc>
          <w:tcPr>
            <w:tcW w:w="0" w:type="auto"/>
            <w:gridSpan w:val="2"/>
            <w:tcBorders>
              <w:top w:val="single" w:sz="4" w:space="0" w:color="auto"/>
              <w:bottom w:val="single" w:sz="4" w:space="0" w:color="auto"/>
            </w:tcBorders>
            <w:vAlign w:val="center"/>
          </w:tcPr>
          <w:p w:rsidR="00A718D2" w:rsidRPr="004F35E4" w:rsidRDefault="00A718D2" w:rsidP="00BC0827">
            <w:pPr>
              <w:jc w:val="center"/>
              <w:rPr>
                <w:b/>
                <w:sz w:val="16"/>
                <w:szCs w:val="16"/>
              </w:rPr>
            </w:pPr>
            <w:r w:rsidRPr="004F35E4">
              <w:rPr>
                <w:b/>
                <w:sz w:val="16"/>
                <w:szCs w:val="16"/>
              </w:rPr>
              <w:t>[</w:t>
            </w:r>
            <w:r w:rsidR="00BC0827">
              <w:rPr>
                <w:b/>
                <w:sz w:val="16"/>
                <w:szCs w:val="16"/>
              </w:rPr>
              <w:t>19</w:t>
            </w:r>
            <w:r w:rsidRPr="004F35E4">
              <w:rPr>
                <w:b/>
                <w:sz w:val="16"/>
                <w:szCs w:val="16"/>
              </w:rPr>
              <w:t>]</w:t>
            </w:r>
          </w:p>
        </w:tc>
        <w:tc>
          <w:tcPr>
            <w:tcW w:w="0" w:type="auto"/>
            <w:gridSpan w:val="4"/>
            <w:vMerge/>
            <w:tcBorders>
              <w:top w:val="single" w:sz="4" w:space="0" w:color="auto"/>
              <w:bottom w:val="single" w:sz="4" w:space="0" w:color="auto"/>
            </w:tcBorders>
            <w:vAlign w:val="center"/>
          </w:tcPr>
          <w:p w:rsidR="00A718D2" w:rsidRPr="004F35E4" w:rsidRDefault="00A718D2" w:rsidP="001A4A21">
            <w:pPr>
              <w:jc w:val="center"/>
              <w:rPr>
                <w:b/>
                <w:sz w:val="16"/>
                <w:szCs w:val="16"/>
              </w:rPr>
            </w:pPr>
          </w:p>
        </w:tc>
      </w:tr>
      <w:tr w:rsidR="00A718D2" w:rsidRPr="004F35E4" w:rsidTr="005647C7">
        <w:trPr>
          <w:jc w:val="center"/>
        </w:trPr>
        <w:tc>
          <w:tcPr>
            <w:tcW w:w="0" w:type="auto"/>
            <w:tcBorders>
              <w:top w:val="single" w:sz="4" w:space="0" w:color="auto"/>
              <w:bottom w:val="single" w:sz="4" w:space="0" w:color="auto"/>
            </w:tcBorders>
            <w:vAlign w:val="center"/>
          </w:tcPr>
          <w:p w:rsidR="00A718D2" w:rsidRPr="001605B4" w:rsidRDefault="00A718D2" w:rsidP="001A4A21">
            <w:pPr>
              <w:jc w:val="center"/>
              <w:rPr>
                <w:sz w:val="16"/>
                <w:szCs w:val="16"/>
              </w:rPr>
            </w:pPr>
            <w:r w:rsidRPr="001605B4">
              <w:rPr>
                <w:sz w:val="16"/>
                <w:szCs w:val="16"/>
              </w:rPr>
              <w:t>Method</w:t>
            </w:r>
          </w:p>
        </w:tc>
        <w:tc>
          <w:tcPr>
            <w:tcW w:w="0" w:type="auto"/>
            <w:gridSpan w:val="2"/>
            <w:tcBorders>
              <w:top w:val="single" w:sz="4" w:space="0" w:color="auto"/>
              <w:bottom w:val="single" w:sz="4" w:space="0" w:color="auto"/>
            </w:tcBorders>
            <w:vAlign w:val="center"/>
          </w:tcPr>
          <w:p w:rsidR="00A718D2" w:rsidRPr="001605B4" w:rsidRDefault="00A718D2" w:rsidP="001A4A21">
            <w:pPr>
              <w:jc w:val="center"/>
              <w:rPr>
                <w:sz w:val="16"/>
                <w:szCs w:val="16"/>
              </w:rPr>
            </w:pPr>
            <w:r>
              <w:rPr>
                <w:sz w:val="16"/>
                <w:szCs w:val="16"/>
              </w:rPr>
              <w:t>Concurrent multiband</w:t>
            </w:r>
          </w:p>
        </w:tc>
        <w:tc>
          <w:tcPr>
            <w:tcW w:w="0" w:type="auto"/>
            <w:gridSpan w:val="2"/>
            <w:tcBorders>
              <w:top w:val="single" w:sz="4" w:space="0" w:color="auto"/>
              <w:bottom w:val="single" w:sz="4" w:space="0" w:color="auto"/>
            </w:tcBorders>
            <w:vAlign w:val="center"/>
          </w:tcPr>
          <w:p w:rsidR="00A718D2" w:rsidRPr="001605B4" w:rsidRDefault="00A718D2" w:rsidP="001A4A21">
            <w:pPr>
              <w:jc w:val="center"/>
              <w:rPr>
                <w:sz w:val="16"/>
                <w:szCs w:val="16"/>
              </w:rPr>
            </w:pPr>
            <w:r>
              <w:rPr>
                <w:sz w:val="16"/>
                <w:szCs w:val="16"/>
              </w:rPr>
              <w:t>Concurrent multiband</w:t>
            </w:r>
          </w:p>
        </w:tc>
        <w:tc>
          <w:tcPr>
            <w:tcW w:w="0" w:type="auto"/>
            <w:gridSpan w:val="2"/>
            <w:tcBorders>
              <w:top w:val="single" w:sz="4" w:space="0" w:color="auto"/>
              <w:bottom w:val="single" w:sz="4" w:space="0" w:color="auto"/>
            </w:tcBorders>
            <w:vAlign w:val="center"/>
          </w:tcPr>
          <w:p w:rsidR="00A718D2" w:rsidRPr="001605B4" w:rsidRDefault="00A718D2" w:rsidP="001A4A21">
            <w:pPr>
              <w:jc w:val="center"/>
              <w:rPr>
                <w:sz w:val="16"/>
                <w:szCs w:val="16"/>
              </w:rPr>
            </w:pPr>
            <w:r>
              <w:rPr>
                <w:sz w:val="16"/>
                <w:szCs w:val="16"/>
              </w:rPr>
              <w:t>Concurrent multiband</w:t>
            </w:r>
          </w:p>
        </w:tc>
        <w:tc>
          <w:tcPr>
            <w:tcW w:w="0" w:type="auto"/>
            <w:gridSpan w:val="4"/>
            <w:tcBorders>
              <w:top w:val="single" w:sz="4" w:space="0" w:color="auto"/>
              <w:bottom w:val="single" w:sz="4" w:space="0" w:color="auto"/>
            </w:tcBorders>
            <w:vAlign w:val="center"/>
          </w:tcPr>
          <w:p w:rsidR="00A718D2" w:rsidRPr="001605B4" w:rsidRDefault="00A718D2" w:rsidP="001A4A21">
            <w:pPr>
              <w:jc w:val="center"/>
              <w:rPr>
                <w:sz w:val="16"/>
                <w:szCs w:val="16"/>
              </w:rPr>
            </w:pPr>
            <w:r>
              <w:rPr>
                <w:sz w:val="16"/>
                <w:szCs w:val="16"/>
              </w:rPr>
              <w:t>Concurrent multiband</w:t>
            </w:r>
          </w:p>
        </w:tc>
      </w:tr>
      <w:tr w:rsidR="00A718D2" w:rsidRPr="004F35E4" w:rsidTr="005647C7">
        <w:trPr>
          <w:jc w:val="center"/>
        </w:trPr>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f</w:t>
            </w:r>
            <w:r w:rsidRPr="004F35E4">
              <w:rPr>
                <w:sz w:val="16"/>
                <w:szCs w:val="16"/>
                <w:vertAlign w:val="subscript"/>
              </w:rPr>
              <w:t>0</w:t>
            </w:r>
            <w:r w:rsidRPr="004F35E4">
              <w:rPr>
                <w:sz w:val="16"/>
                <w:szCs w:val="16"/>
              </w:rPr>
              <w:t xml:space="preserve"> (GHz)</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1,80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2,45</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2,40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5,20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2,20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4,60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0.92</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1.84</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2.61</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3.54</w:t>
            </w:r>
          </w:p>
        </w:tc>
      </w:tr>
      <w:tr w:rsidR="00A718D2" w:rsidRPr="004F35E4" w:rsidTr="005647C7">
        <w:trPr>
          <w:jc w:val="center"/>
        </w:trPr>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S</w:t>
            </w:r>
            <w:r w:rsidRPr="004F35E4">
              <w:rPr>
                <w:sz w:val="16"/>
                <w:szCs w:val="16"/>
                <w:vertAlign w:val="subscript"/>
              </w:rPr>
              <w:t>21</w:t>
            </w:r>
            <w:r w:rsidRPr="004F35E4">
              <w:rPr>
                <w:sz w:val="16"/>
                <w:szCs w:val="16"/>
              </w:rPr>
              <w:t xml:space="preserve"> (dB)</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9,20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12,00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15,00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6,50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10,80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8,80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22.91</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16.5</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11.18</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7.25</w:t>
            </w:r>
          </w:p>
        </w:tc>
      </w:tr>
      <w:tr w:rsidR="00A718D2" w:rsidRPr="004F35E4" w:rsidTr="005647C7">
        <w:trPr>
          <w:jc w:val="center"/>
        </w:trPr>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NF (dB)</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5,70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6,40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2,50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2,40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3,53</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2,52</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2.35</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2.13</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2.56</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3.55</w:t>
            </w:r>
          </w:p>
        </w:tc>
      </w:tr>
      <w:tr w:rsidR="00A718D2" w:rsidRPr="004F35E4" w:rsidTr="005647C7">
        <w:trPr>
          <w:jc w:val="center"/>
        </w:trPr>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P</w:t>
            </w:r>
            <w:r w:rsidRPr="004F35E4">
              <w:rPr>
                <w:sz w:val="16"/>
                <w:szCs w:val="16"/>
                <w:vertAlign w:val="subscript"/>
              </w:rPr>
              <w:t>DC</w:t>
            </w:r>
            <w:r w:rsidRPr="004F35E4">
              <w:rPr>
                <w:sz w:val="16"/>
                <w:szCs w:val="16"/>
              </w:rPr>
              <w:t xml:space="preserve"> (mW)</w:t>
            </w:r>
          </w:p>
        </w:tc>
        <w:tc>
          <w:tcPr>
            <w:tcW w:w="0" w:type="auto"/>
            <w:gridSpan w:val="2"/>
            <w:tcBorders>
              <w:top w:val="single" w:sz="4" w:space="0" w:color="auto"/>
              <w:bottom w:val="single" w:sz="4" w:space="0" w:color="auto"/>
            </w:tcBorders>
            <w:vAlign w:val="center"/>
          </w:tcPr>
          <w:p w:rsidR="00A718D2" w:rsidRPr="004F35E4" w:rsidRDefault="00A718D2" w:rsidP="001A4A21">
            <w:pPr>
              <w:jc w:val="center"/>
              <w:rPr>
                <w:sz w:val="16"/>
                <w:szCs w:val="16"/>
              </w:rPr>
            </w:pPr>
            <w:r>
              <w:rPr>
                <w:sz w:val="16"/>
                <w:szCs w:val="16"/>
              </w:rPr>
              <w:t>8.00</w:t>
            </w:r>
          </w:p>
        </w:tc>
        <w:tc>
          <w:tcPr>
            <w:tcW w:w="0" w:type="auto"/>
            <w:gridSpan w:val="2"/>
            <w:tcBorders>
              <w:top w:val="single" w:sz="4" w:space="0" w:color="auto"/>
              <w:bottom w:val="single" w:sz="4" w:space="0" w:color="auto"/>
            </w:tcBorders>
            <w:vAlign w:val="center"/>
          </w:tcPr>
          <w:p w:rsidR="00A718D2" w:rsidRPr="004F35E4" w:rsidRDefault="00A718D2" w:rsidP="001A4A21">
            <w:pPr>
              <w:jc w:val="center"/>
              <w:rPr>
                <w:sz w:val="16"/>
                <w:szCs w:val="16"/>
              </w:rPr>
            </w:pPr>
            <w:r>
              <w:rPr>
                <w:sz w:val="16"/>
                <w:szCs w:val="16"/>
              </w:rPr>
              <w:t>10</w:t>
            </w:r>
          </w:p>
        </w:tc>
        <w:tc>
          <w:tcPr>
            <w:tcW w:w="0" w:type="auto"/>
            <w:gridSpan w:val="2"/>
            <w:tcBorders>
              <w:top w:val="single" w:sz="4" w:space="0" w:color="auto"/>
              <w:bottom w:val="single" w:sz="4" w:space="0" w:color="auto"/>
            </w:tcBorders>
            <w:vAlign w:val="center"/>
          </w:tcPr>
          <w:p w:rsidR="00A718D2" w:rsidRPr="004F35E4" w:rsidRDefault="00A718D2" w:rsidP="001A4A21">
            <w:pPr>
              <w:jc w:val="center"/>
              <w:rPr>
                <w:sz w:val="16"/>
                <w:szCs w:val="16"/>
              </w:rPr>
            </w:pPr>
            <w:r>
              <w:rPr>
                <w:sz w:val="16"/>
                <w:szCs w:val="16"/>
              </w:rPr>
              <w:t>7.76</w:t>
            </w:r>
          </w:p>
        </w:tc>
        <w:tc>
          <w:tcPr>
            <w:tcW w:w="0" w:type="auto"/>
            <w:gridSpan w:val="4"/>
            <w:tcBorders>
              <w:top w:val="single" w:sz="4" w:space="0" w:color="auto"/>
              <w:bottom w:val="single" w:sz="4" w:space="0" w:color="auto"/>
            </w:tcBorders>
            <w:vAlign w:val="center"/>
          </w:tcPr>
          <w:p w:rsidR="00A718D2" w:rsidRPr="004F35E4" w:rsidRDefault="00A718D2" w:rsidP="001A4A21">
            <w:pPr>
              <w:jc w:val="center"/>
              <w:rPr>
                <w:sz w:val="16"/>
                <w:szCs w:val="16"/>
              </w:rPr>
            </w:pPr>
            <w:r>
              <w:rPr>
                <w:sz w:val="16"/>
                <w:szCs w:val="16"/>
              </w:rPr>
              <w:t>5.01</w:t>
            </w:r>
          </w:p>
        </w:tc>
      </w:tr>
      <w:tr w:rsidR="00A718D2" w:rsidRPr="004F35E4" w:rsidTr="005647C7">
        <w:trPr>
          <w:jc w:val="center"/>
        </w:trPr>
        <w:tc>
          <w:tcPr>
            <w:tcW w:w="0" w:type="auto"/>
            <w:tcBorders>
              <w:top w:val="single" w:sz="4" w:space="0" w:color="auto"/>
              <w:bottom w:val="single" w:sz="4" w:space="0" w:color="auto"/>
            </w:tcBorders>
            <w:vAlign w:val="center"/>
          </w:tcPr>
          <w:p w:rsidR="00A718D2" w:rsidRPr="005647C7" w:rsidRDefault="00A718D2" w:rsidP="001A4A21">
            <w:pPr>
              <w:jc w:val="center"/>
              <w:rPr>
                <w:sz w:val="16"/>
                <w:szCs w:val="16"/>
              </w:rPr>
            </w:pPr>
            <w:r w:rsidRPr="004F35E4">
              <w:rPr>
                <w:sz w:val="16"/>
                <w:szCs w:val="16"/>
              </w:rPr>
              <w:t>Gain/ P</w:t>
            </w:r>
            <w:r w:rsidRPr="004F35E4">
              <w:rPr>
                <w:sz w:val="16"/>
                <w:szCs w:val="16"/>
                <w:vertAlign w:val="subscript"/>
              </w:rPr>
              <w:t>DC</w:t>
            </w:r>
          </w:p>
          <w:p w:rsidR="00A718D2" w:rsidRPr="004F35E4" w:rsidRDefault="00A718D2" w:rsidP="001A4A21">
            <w:pPr>
              <w:jc w:val="center"/>
              <w:rPr>
                <w:sz w:val="16"/>
                <w:szCs w:val="16"/>
              </w:rPr>
            </w:pPr>
            <w:r w:rsidRPr="004F35E4">
              <w:rPr>
                <w:sz w:val="16"/>
                <w:szCs w:val="16"/>
              </w:rPr>
              <w:t>(dB/mW)</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1,15</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1,50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1,50</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0,65</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1,38</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1,13</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4.51</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3.29</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2.23</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1.44</w:t>
            </w:r>
          </w:p>
        </w:tc>
      </w:tr>
      <w:tr w:rsidR="00A718D2" w:rsidRPr="004F35E4" w:rsidTr="005647C7">
        <w:trPr>
          <w:jc w:val="center"/>
        </w:trPr>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FoM</w:t>
            </w:r>
          </w:p>
          <w:p w:rsidR="00A718D2" w:rsidRPr="004F35E4" w:rsidRDefault="00A718D2" w:rsidP="001A4A21">
            <w:pPr>
              <w:jc w:val="center"/>
              <w:rPr>
                <w:sz w:val="16"/>
                <w:szCs w:val="16"/>
              </w:rPr>
            </w:pPr>
            <w:r w:rsidRPr="004F35E4">
              <w:rPr>
                <w:sz w:val="16"/>
                <w:szCs w:val="16"/>
              </w:rPr>
              <w:t>(mW</w:t>
            </w:r>
            <w:r w:rsidRPr="004F35E4">
              <w:rPr>
                <w:sz w:val="16"/>
                <w:szCs w:val="16"/>
                <w:vertAlign w:val="superscript"/>
              </w:rPr>
              <w:t>-1</w:t>
            </w:r>
            <w:r w:rsidRPr="004F35E4">
              <w:rPr>
                <w:sz w:val="16"/>
                <w:szCs w:val="16"/>
              </w:rPr>
              <w:t>)</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0,38</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0,59</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4,07</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0,61</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1,21</w:t>
            </w:r>
          </w:p>
        </w:tc>
        <w:tc>
          <w:tcPr>
            <w:tcW w:w="0" w:type="auto"/>
            <w:tcBorders>
              <w:top w:val="single" w:sz="4" w:space="0" w:color="auto"/>
              <w:bottom w:val="single" w:sz="4" w:space="0" w:color="auto"/>
            </w:tcBorders>
            <w:vAlign w:val="center"/>
          </w:tcPr>
          <w:p w:rsidR="00A718D2" w:rsidRPr="004F35E4" w:rsidRDefault="00A718D2" w:rsidP="001A4A21">
            <w:pPr>
              <w:jc w:val="center"/>
              <w:rPr>
                <w:sz w:val="16"/>
                <w:szCs w:val="16"/>
              </w:rPr>
            </w:pPr>
            <w:r w:rsidRPr="004F35E4">
              <w:rPr>
                <w:sz w:val="16"/>
                <w:szCs w:val="16"/>
              </w:rPr>
              <w:t>1,24</w:t>
            </w:r>
          </w:p>
        </w:tc>
        <w:tc>
          <w:tcPr>
            <w:tcW w:w="0" w:type="auto"/>
            <w:tcBorders>
              <w:top w:val="single" w:sz="4" w:space="0" w:color="auto"/>
              <w:bottom w:val="single" w:sz="4" w:space="0" w:color="auto"/>
            </w:tcBorders>
            <w:vAlign w:val="center"/>
          </w:tcPr>
          <w:p w:rsidR="00A718D2" w:rsidRPr="004F35E4" w:rsidRDefault="00A718D2" w:rsidP="001A4A21">
            <w:pPr>
              <w:jc w:val="center"/>
              <w:rPr>
                <w:b/>
                <w:sz w:val="16"/>
                <w:szCs w:val="16"/>
              </w:rPr>
            </w:pPr>
            <w:r w:rsidRPr="004F35E4">
              <w:rPr>
                <w:b/>
                <w:sz w:val="16"/>
                <w:szCs w:val="16"/>
              </w:rPr>
              <w:t>3.34</w:t>
            </w:r>
          </w:p>
        </w:tc>
        <w:tc>
          <w:tcPr>
            <w:tcW w:w="0" w:type="auto"/>
            <w:tcBorders>
              <w:top w:val="single" w:sz="4" w:space="0" w:color="auto"/>
              <w:bottom w:val="single" w:sz="4" w:space="0" w:color="auto"/>
            </w:tcBorders>
            <w:vAlign w:val="center"/>
          </w:tcPr>
          <w:p w:rsidR="00A718D2" w:rsidRPr="004F35E4" w:rsidRDefault="00A718D2" w:rsidP="001A4A21">
            <w:pPr>
              <w:jc w:val="center"/>
              <w:rPr>
                <w:b/>
                <w:sz w:val="16"/>
                <w:szCs w:val="16"/>
              </w:rPr>
            </w:pPr>
            <w:r w:rsidRPr="004F35E4">
              <w:rPr>
                <w:b/>
                <w:sz w:val="16"/>
                <w:szCs w:val="16"/>
              </w:rPr>
              <w:t>2,91</w:t>
            </w:r>
          </w:p>
        </w:tc>
        <w:tc>
          <w:tcPr>
            <w:tcW w:w="0" w:type="auto"/>
            <w:tcBorders>
              <w:top w:val="single" w:sz="4" w:space="0" w:color="auto"/>
              <w:bottom w:val="single" w:sz="4" w:space="0" w:color="auto"/>
            </w:tcBorders>
            <w:vAlign w:val="center"/>
          </w:tcPr>
          <w:p w:rsidR="00A718D2" w:rsidRPr="004F35E4" w:rsidRDefault="00A718D2" w:rsidP="001A4A21">
            <w:pPr>
              <w:jc w:val="center"/>
              <w:rPr>
                <w:b/>
                <w:sz w:val="16"/>
                <w:szCs w:val="16"/>
              </w:rPr>
            </w:pPr>
            <w:r w:rsidRPr="004F35E4">
              <w:rPr>
                <w:b/>
                <w:sz w:val="16"/>
                <w:szCs w:val="16"/>
              </w:rPr>
              <w:t>1,44</w:t>
            </w:r>
          </w:p>
        </w:tc>
        <w:tc>
          <w:tcPr>
            <w:tcW w:w="0" w:type="auto"/>
            <w:tcBorders>
              <w:top w:val="single" w:sz="4" w:space="0" w:color="auto"/>
              <w:bottom w:val="single" w:sz="4" w:space="0" w:color="auto"/>
            </w:tcBorders>
            <w:vAlign w:val="center"/>
          </w:tcPr>
          <w:p w:rsidR="00A718D2" w:rsidRPr="004F35E4" w:rsidRDefault="00A718D2" w:rsidP="001A4A21">
            <w:pPr>
              <w:jc w:val="center"/>
              <w:rPr>
                <w:b/>
                <w:sz w:val="16"/>
                <w:szCs w:val="16"/>
              </w:rPr>
            </w:pPr>
            <w:r w:rsidRPr="004F35E4">
              <w:rPr>
                <w:b/>
                <w:sz w:val="16"/>
                <w:szCs w:val="16"/>
              </w:rPr>
              <w:t>0.56</w:t>
            </w:r>
          </w:p>
        </w:tc>
      </w:tr>
    </w:tbl>
    <w:p w:rsidR="00A718D2" w:rsidRDefault="00A718D2" w:rsidP="00904D6D">
      <w:pPr>
        <w:ind w:firstLine="720"/>
        <w:jc w:val="both"/>
      </w:pPr>
    </w:p>
    <w:p w:rsidR="00002126" w:rsidRDefault="00002126" w:rsidP="00904D6D">
      <w:pPr>
        <w:ind w:firstLine="720"/>
        <w:jc w:val="both"/>
      </w:pPr>
    </w:p>
    <w:p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rsidR="00AF53E9" w:rsidRDefault="00AF53E9" w:rsidP="00904D6D">
      <w:pPr>
        <w:ind w:firstLine="720"/>
        <w:jc w:val="both"/>
      </w:pPr>
      <w:r>
        <w:rPr>
          <w:iCs/>
        </w:rPr>
        <w:t>A</w:t>
      </w:r>
      <w:r w:rsidRPr="00AF53E9">
        <w:rPr>
          <w:iCs/>
        </w:rPr>
        <w:t xml:space="preserve"> multisection impedance transformer was used to produce QB-LNA. The QB-LNA has been designed with frequencies 0.92 GHz, 1.84 GHz, 2.61 GHz, and 3.54 GHz, for GSM900, WCDMA1800, LTE2600, and LTE3500 application respectively.The QB-LNA was designed on FR4 microstrip substrate with </w:t>
      </w:r>
      <w:r w:rsidRPr="00AF53E9">
        <w:rPr>
          <w:iCs/>
        </w:rPr>
        <w:sym w:font="Symbol" w:char="F065"/>
      </w:r>
      <w:r w:rsidRPr="00AF53E9">
        <w:rPr>
          <w:iCs/>
        </w:rPr>
        <w:t xml:space="preserve">r= 4.4, thickness h=0.8 mm, and tan </w:t>
      </w:r>
      <w:r w:rsidRPr="00AF53E9">
        <w:rPr>
          <w:iCs/>
        </w:rPr>
        <w:sym w:font="Symbol" w:char="F064"/>
      </w:r>
      <w:r w:rsidRPr="00AF53E9">
        <w:rPr>
          <w:iCs/>
        </w:rPr>
        <w:t>= 0.026. The proposed QB-LNA was designed and analyzed by Advanced System Design (ADS). The simulation has shown that QB-LNA achieves gain (S</w:t>
      </w:r>
      <w:r w:rsidRPr="00AF53E9">
        <w:rPr>
          <w:iCs/>
          <w:vertAlign w:val="subscript"/>
        </w:rPr>
        <w:t>21</w:t>
      </w:r>
      <w:r w:rsidRPr="00AF53E9">
        <w:rPr>
          <w:iCs/>
        </w:rPr>
        <w:t>) of 22.91 dB, 16.5 dB, 11.18 dB, and 7.25 dB at 0.92 GHz, 1.84 GHz, 2.61 GHz, and 3.54 GHz, respectively. The QB-LNA obtain return loss (S</w:t>
      </w:r>
      <w:r w:rsidRPr="00AF53E9">
        <w:rPr>
          <w:iCs/>
          <w:vertAlign w:val="subscript"/>
        </w:rPr>
        <w:t>11</w:t>
      </w:r>
      <w:r w:rsidRPr="00AF53E9">
        <w:rPr>
          <w:iCs/>
        </w:rPr>
        <w:t>) of -21.28 dB,   -31.87 dB,  -28.08 dB, and -30.85 dB at 0.92 GHz, 1.84 GHz, 2.61 GHz, and 3.54 GHz, respectively. It also achieves a noise figure (nf) of 2.35 dB, 2.13 dB, 2.56 dB, and 3.55 dB at 0.92 GHz, 1.84 GHz, 2.61 GHz, and 3.54 GHz, respectively. This research also</w:t>
      </w:r>
      <w:r w:rsidR="00362457">
        <w:rPr>
          <w:iCs/>
        </w:rPr>
        <w:t xml:space="preserve"> has</w:t>
      </w:r>
      <w:r w:rsidRPr="00AF53E9">
        <w:rPr>
          <w:iCs/>
        </w:rPr>
        <w:t xml:space="preserve"> shown that the figure of merit (FoM) of the proposed QB-LNA is higher than that of another multiband LNA.</w:t>
      </w:r>
    </w:p>
    <w:p w:rsidR="0088233C" w:rsidRDefault="0088233C" w:rsidP="00AF53E9">
      <w:pPr>
        <w:ind w:firstLine="720"/>
        <w:jc w:val="both"/>
        <w:rPr>
          <w:b/>
          <w:bCs/>
        </w:rPr>
      </w:pPr>
    </w:p>
    <w:p w:rsidR="00EE7C89" w:rsidRPr="00EE7C89" w:rsidRDefault="00F33C08" w:rsidP="00904D6D">
      <w:pPr>
        <w:rPr>
          <w:rStyle w:val="apple-style-span"/>
          <w:b/>
          <w:color w:val="000000"/>
          <w:lang w:val="pt-BR"/>
        </w:rPr>
      </w:pPr>
      <w:r w:rsidRPr="00EE7C89">
        <w:rPr>
          <w:rStyle w:val="apple-style-span"/>
          <w:b/>
          <w:color w:val="000000"/>
          <w:lang w:val="pt-BR"/>
        </w:rPr>
        <w:t>ACKNOWLEDGEMENTS</w:t>
      </w:r>
    </w:p>
    <w:p w:rsidR="00EE7C89" w:rsidRPr="00147D49" w:rsidRDefault="00147D49" w:rsidP="00147D49">
      <w:pPr>
        <w:jc w:val="both"/>
        <w:rPr>
          <w:bCs/>
        </w:rPr>
      </w:pPr>
      <w:r w:rsidRPr="00147D49">
        <w:rPr>
          <w:bCs/>
        </w:rPr>
        <w:t xml:space="preserve">The work was supported by the Ministry of Research, Technology and Higher Education, Indonesian Government </w:t>
      </w:r>
      <w:r w:rsidR="00C724A2">
        <w:rPr>
          <w:bCs/>
        </w:rPr>
        <w:t>as a part of P</w:t>
      </w:r>
      <w:r w:rsidRPr="00147D49">
        <w:rPr>
          <w:bCs/>
        </w:rPr>
        <w:t>enelitian Kerjasama Perguruan Tinggi (Grant No. 267/UN43.9/PL/K/2016).</w:t>
      </w:r>
    </w:p>
    <w:p w:rsidR="00EA127F" w:rsidRPr="00EE7C89" w:rsidRDefault="00EA127F" w:rsidP="00904D6D">
      <w:pPr>
        <w:rPr>
          <w:b/>
          <w:bCs/>
        </w:rPr>
      </w:pPr>
    </w:p>
    <w:p w:rsidR="00C35B8F" w:rsidRDefault="00F33C08" w:rsidP="00C35B8F">
      <w:pPr>
        <w:rPr>
          <w:rStyle w:val="apple-style-span"/>
          <w:b/>
          <w:color w:val="000000"/>
          <w:lang w:val="pt-BR"/>
        </w:rPr>
      </w:pPr>
      <w:r w:rsidRPr="003D5B84">
        <w:rPr>
          <w:rStyle w:val="apple-style-span"/>
          <w:b/>
          <w:color w:val="000000"/>
          <w:lang w:val="pt-BR"/>
        </w:rPr>
        <w:lastRenderedPageBreak/>
        <w:t>REFERENCES</w:t>
      </w:r>
    </w:p>
    <w:p w:rsidR="00AF53E9" w:rsidRPr="003D5B84" w:rsidRDefault="00AF53E9" w:rsidP="00C35B8F">
      <w:pPr>
        <w:rPr>
          <w:color w:val="000000"/>
          <w:lang w:val="pt-BR"/>
        </w:rPr>
      </w:pP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S. Shreyas, </w:t>
      </w:r>
      <w:r w:rsidRPr="00147D49">
        <w:rPr>
          <w:rFonts w:eastAsia="Calibri"/>
          <w:i/>
          <w:sz w:val="18"/>
          <w:szCs w:val="18"/>
        </w:rPr>
        <w:t>et al.,</w:t>
      </w:r>
      <w:r w:rsidRPr="00147D49">
        <w:rPr>
          <w:rFonts w:eastAsia="Calibri"/>
          <w:sz w:val="18"/>
          <w:szCs w:val="18"/>
        </w:rPr>
        <w:t xml:space="preserve"> “A Multiband Transceiver System in 45-nm CMOS for Extended Data Rate through Notchy Wireline Channels,” </w:t>
      </w:r>
      <w:r w:rsidRPr="00147D49">
        <w:rPr>
          <w:rFonts w:eastAsia="Calibri"/>
          <w:i/>
          <w:sz w:val="18"/>
          <w:szCs w:val="18"/>
        </w:rPr>
        <w:t>IEEE Transactions on Circuits and Systems II: Express Briefs</w:t>
      </w:r>
      <w:r w:rsidRPr="00147D49">
        <w:rPr>
          <w:rFonts w:eastAsia="Calibri"/>
          <w:sz w:val="18"/>
          <w:szCs w:val="18"/>
        </w:rPr>
        <w:t>, vol. 58, pp. 545 – 549, 2011.</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G. David,</w:t>
      </w:r>
      <w:r w:rsidRPr="00147D49">
        <w:rPr>
          <w:rFonts w:eastAsia="Calibri"/>
          <w:i/>
          <w:sz w:val="18"/>
          <w:szCs w:val="18"/>
        </w:rPr>
        <w:t>et al.,</w:t>
      </w:r>
      <w:r w:rsidRPr="00147D49">
        <w:rPr>
          <w:rFonts w:eastAsia="Calibri"/>
          <w:sz w:val="18"/>
          <w:szCs w:val="18"/>
        </w:rPr>
        <w:t xml:space="preserve"> "A Fully Integrated Multiband MIMO WLAN Transceiver RFIC," </w:t>
      </w:r>
      <w:r w:rsidRPr="00147D49">
        <w:rPr>
          <w:rFonts w:eastAsia="Calibri"/>
          <w:i/>
          <w:sz w:val="18"/>
          <w:szCs w:val="18"/>
        </w:rPr>
        <w:t>IEEE Journal of Solid State Circuit</w:t>
      </w:r>
      <w:r w:rsidRPr="00147D49">
        <w:rPr>
          <w:rFonts w:eastAsia="Calibri"/>
          <w:sz w:val="18"/>
          <w:szCs w:val="18"/>
        </w:rPr>
        <w:t>, vol. 50, pp. 1629 – 1641, August 2005.</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Y. Hemn, et al., “Small Multi-Band Rectangular Dielectric Resonator Antennas for Personal Communication Devices,” </w:t>
      </w:r>
      <w:r w:rsidRPr="00147D49">
        <w:rPr>
          <w:rFonts w:eastAsia="Calibri"/>
          <w:i/>
          <w:sz w:val="18"/>
          <w:szCs w:val="18"/>
        </w:rPr>
        <w:t xml:space="preserve">International Journal of Electrical and Computer Engineering </w:t>
      </w:r>
      <w:r w:rsidRPr="00147D49">
        <w:rPr>
          <w:rFonts w:eastAsia="Calibri"/>
          <w:sz w:val="18"/>
          <w:szCs w:val="18"/>
        </w:rPr>
        <w:t>(IJECE),vol. 4, pp. 1-6, February 2014.</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C. Arnau Cabedo, </w:t>
      </w:r>
      <w:r w:rsidRPr="00147D49">
        <w:rPr>
          <w:rFonts w:eastAsia="Calibri"/>
          <w:i/>
          <w:sz w:val="18"/>
          <w:szCs w:val="18"/>
        </w:rPr>
        <w:t xml:space="preserve">et al </w:t>
      </w:r>
      <w:r w:rsidRPr="00147D49">
        <w:rPr>
          <w:rFonts w:eastAsia="Calibri"/>
          <w:sz w:val="18"/>
          <w:szCs w:val="18"/>
        </w:rPr>
        <w:t xml:space="preserve">,“Multiband Handset Antenna Combining a PIFA, Slots, and Ground Plane Modes,” </w:t>
      </w:r>
      <w:r w:rsidRPr="00147D49">
        <w:rPr>
          <w:rFonts w:eastAsia="Calibri"/>
          <w:i/>
          <w:sz w:val="18"/>
          <w:szCs w:val="18"/>
        </w:rPr>
        <w:t>IEEE Transactions on Antennas and Propagation</w:t>
      </w:r>
      <w:r w:rsidRPr="00147D49">
        <w:rPr>
          <w:rFonts w:eastAsia="Calibri"/>
          <w:sz w:val="18"/>
          <w:szCs w:val="18"/>
        </w:rPr>
        <w:t>, vol.57, pp. 2526 - 2533, September. 2009.</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L. Geunyong Lee, </w:t>
      </w:r>
      <w:r w:rsidRPr="00147D49">
        <w:rPr>
          <w:rFonts w:eastAsia="Calibri"/>
          <w:i/>
          <w:sz w:val="18"/>
          <w:szCs w:val="18"/>
        </w:rPr>
        <w:t>et al.,</w:t>
      </w:r>
      <w:r w:rsidRPr="00147D49">
        <w:rPr>
          <w:rFonts w:eastAsia="Calibri"/>
          <w:sz w:val="18"/>
          <w:szCs w:val="18"/>
        </w:rPr>
        <w:t xml:space="preserve"> “A Multiband Power Amplifier With a Reconfigurable Output-Matching Network for 10-MHz BW LTE Mobile Phone Applications,” </w:t>
      </w:r>
      <w:r w:rsidRPr="00147D49">
        <w:rPr>
          <w:rFonts w:eastAsia="Calibri"/>
          <w:i/>
          <w:sz w:val="18"/>
          <w:szCs w:val="18"/>
        </w:rPr>
        <w:t>IEEE Transactions on Circuits and Systems II: Express Briefs</w:t>
      </w:r>
      <w:r w:rsidRPr="00147D49">
        <w:rPr>
          <w:rFonts w:eastAsia="Calibri"/>
          <w:sz w:val="18"/>
          <w:szCs w:val="18"/>
        </w:rPr>
        <w:t>, vol 62, pp. 558 – 562, 2015.</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A. Fukuda, et al., “Novel multiband matching scheme for highly efficient power amplifier,” in </w:t>
      </w:r>
      <w:r w:rsidRPr="00147D49">
        <w:rPr>
          <w:rFonts w:eastAsia="Calibri"/>
          <w:i/>
          <w:sz w:val="18"/>
          <w:szCs w:val="18"/>
        </w:rPr>
        <w:t>Proc. 39th EuMC</w:t>
      </w:r>
      <w:r w:rsidRPr="00147D49">
        <w:rPr>
          <w:rFonts w:eastAsia="Calibri"/>
          <w:sz w:val="18"/>
          <w:szCs w:val="18"/>
        </w:rPr>
        <w:t>, Sept.2009, pp. 1086-1089.</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Kim, V, “A Resistively Degenerated Wide-Band Passive Mixer with Low Noise Figure and +60dBm IIP2 in 0.18um CMOS,” </w:t>
      </w:r>
      <w:r w:rsidRPr="00147D49">
        <w:rPr>
          <w:rFonts w:eastAsia="Calibri"/>
          <w:i/>
          <w:sz w:val="18"/>
          <w:szCs w:val="18"/>
        </w:rPr>
        <w:t>IEEE RFIC Symposium</w:t>
      </w:r>
      <w:r w:rsidRPr="00147D49">
        <w:rPr>
          <w:rFonts w:eastAsia="Calibri"/>
          <w:sz w:val="18"/>
          <w:szCs w:val="18"/>
        </w:rPr>
        <w:t>, Jun 2008, pp. 185-188.</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W. Gunawan, </w:t>
      </w:r>
      <w:r w:rsidRPr="00147D49">
        <w:rPr>
          <w:rFonts w:eastAsia="Calibri"/>
          <w:i/>
          <w:sz w:val="18"/>
          <w:szCs w:val="18"/>
        </w:rPr>
        <w:t>et al.,</w:t>
      </w:r>
      <w:r w:rsidRPr="00147D49">
        <w:rPr>
          <w:rFonts w:eastAsia="Calibri"/>
          <w:sz w:val="18"/>
          <w:szCs w:val="18"/>
        </w:rPr>
        <w:t xml:space="preserve"> “Design of triple-band bandpass filter using cascade tri-section stepped impedance resonators,” </w:t>
      </w:r>
      <w:r w:rsidRPr="00147D49">
        <w:rPr>
          <w:rFonts w:eastAsia="Calibri"/>
          <w:i/>
          <w:sz w:val="18"/>
          <w:szCs w:val="18"/>
        </w:rPr>
        <w:t>Journal of ICT Research and Applications</w:t>
      </w:r>
      <w:r w:rsidRPr="00147D49">
        <w:rPr>
          <w:rFonts w:eastAsia="Calibri"/>
          <w:sz w:val="18"/>
          <w:szCs w:val="18"/>
        </w:rPr>
        <w:t>, vol. 10, pp. 43-56, 2016.</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C. Quendo, </w:t>
      </w:r>
      <w:r w:rsidRPr="00147D49">
        <w:rPr>
          <w:rFonts w:eastAsia="Calibri"/>
          <w:i/>
          <w:sz w:val="18"/>
          <w:szCs w:val="18"/>
        </w:rPr>
        <w:t>et al.,</w:t>
      </w:r>
      <w:r w:rsidRPr="00147D49">
        <w:rPr>
          <w:rFonts w:eastAsia="Calibri"/>
          <w:sz w:val="18"/>
          <w:szCs w:val="18"/>
        </w:rPr>
        <w:t xml:space="preserve"> “Planar tri-band filter based on dual behavior resonator,” in </w:t>
      </w:r>
      <w:r w:rsidRPr="00147D49">
        <w:rPr>
          <w:rFonts w:eastAsia="Calibri"/>
          <w:i/>
          <w:sz w:val="18"/>
          <w:szCs w:val="18"/>
        </w:rPr>
        <w:t>European Microwave Conference</w:t>
      </w:r>
      <w:r w:rsidRPr="00147D49">
        <w:rPr>
          <w:rFonts w:eastAsia="Calibri"/>
          <w:sz w:val="18"/>
          <w:szCs w:val="18"/>
        </w:rPr>
        <w:t>. Oct 2005. vol.1, pp. 269–272.</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W. Gunawan, </w:t>
      </w:r>
      <w:r w:rsidRPr="00147D49">
        <w:rPr>
          <w:rFonts w:eastAsia="Calibri"/>
          <w:i/>
          <w:sz w:val="18"/>
          <w:szCs w:val="18"/>
        </w:rPr>
        <w:t>et al.,</w:t>
      </w:r>
      <w:r w:rsidRPr="00147D49">
        <w:rPr>
          <w:rFonts w:eastAsia="Calibri"/>
          <w:sz w:val="18"/>
          <w:szCs w:val="18"/>
        </w:rPr>
        <w:t xml:space="preserve"> “Multiband bandpass filter (BPF) based on folded dual crossed open stubs,” </w:t>
      </w:r>
      <w:r w:rsidRPr="00147D49">
        <w:rPr>
          <w:rFonts w:eastAsia="Calibri"/>
          <w:i/>
          <w:sz w:val="18"/>
          <w:szCs w:val="18"/>
        </w:rPr>
        <w:t>International Journal of Technology</w:t>
      </w:r>
      <w:r w:rsidRPr="00147D49">
        <w:rPr>
          <w:rFonts w:eastAsia="Calibri"/>
          <w:sz w:val="18"/>
          <w:szCs w:val="18"/>
        </w:rPr>
        <w:t>, vol. 5, pp. 32-39. 2014.</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F. Teguh</w:t>
      </w:r>
      <w:r w:rsidRPr="00147D49">
        <w:rPr>
          <w:rFonts w:eastAsia="Calibri"/>
          <w:i/>
          <w:sz w:val="18"/>
          <w:szCs w:val="18"/>
        </w:rPr>
        <w:t xml:space="preserve">, et al., </w:t>
      </w:r>
      <w:r w:rsidRPr="00147D49">
        <w:rPr>
          <w:rFonts w:eastAsia="Calibri"/>
          <w:sz w:val="18"/>
          <w:szCs w:val="18"/>
        </w:rPr>
        <w:t xml:space="preserve">“Multiband RF low noise amplifier (LNA) base on multi section impedance transformer for multi frequency application” </w:t>
      </w:r>
      <w:r w:rsidRPr="00147D49">
        <w:rPr>
          <w:rFonts w:eastAsia="Calibri"/>
          <w:i/>
          <w:sz w:val="18"/>
          <w:szCs w:val="18"/>
        </w:rPr>
        <w:t>International Journal of Applied Engineering Research</w:t>
      </w:r>
      <w:r w:rsidRPr="00147D49">
        <w:rPr>
          <w:rFonts w:eastAsia="Calibri"/>
          <w:sz w:val="18"/>
          <w:szCs w:val="18"/>
        </w:rPr>
        <w:t>, vol. 11, pp. 3478-3483, 2016.</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sz w:val="18"/>
          <w:szCs w:val="18"/>
        </w:rPr>
        <w:t xml:space="preserve">W. Gunawan and F.Teguh, “Concurrent multiband low noise amplifier with multisection impedance transformer”. in </w:t>
      </w:r>
      <w:r w:rsidRPr="00147D49">
        <w:rPr>
          <w:rFonts w:eastAsia="Calibri"/>
          <w:i/>
          <w:sz w:val="18"/>
          <w:szCs w:val="18"/>
        </w:rPr>
        <w:t>Asia Pacific Microwave Conference Proceedings</w:t>
      </w:r>
      <w:r w:rsidRPr="00147D49">
        <w:rPr>
          <w:rFonts w:eastAsia="Calibri"/>
          <w:sz w:val="18"/>
          <w:szCs w:val="18"/>
        </w:rPr>
        <w:t xml:space="preserve"> (APMC). 2012. pp. 914-916. </w:t>
      </w:r>
    </w:p>
    <w:p w:rsidR="00147D49" w:rsidRPr="00147D49" w:rsidRDefault="00147D49" w:rsidP="00147D49">
      <w:pPr>
        <w:numPr>
          <w:ilvl w:val="0"/>
          <w:numId w:val="26"/>
        </w:numPr>
        <w:spacing w:after="200" w:line="276" w:lineRule="auto"/>
        <w:ind w:left="450" w:hanging="450"/>
        <w:contextualSpacing/>
        <w:jc w:val="both"/>
        <w:rPr>
          <w:rFonts w:eastAsia="Calibri"/>
          <w:sz w:val="18"/>
          <w:szCs w:val="18"/>
        </w:rPr>
      </w:pPr>
      <w:r w:rsidRPr="00147D49">
        <w:rPr>
          <w:rFonts w:eastAsia="Calibri"/>
          <w:noProof/>
          <w:sz w:val="18"/>
          <w:szCs w:val="18"/>
        </w:rPr>
        <w:t xml:space="preserve">Kamil P., </w:t>
      </w:r>
      <w:r w:rsidRPr="00147D49">
        <w:rPr>
          <w:rFonts w:eastAsia="Calibri"/>
          <w:i/>
          <w:iCs/>
          <w:noProof/>
          <w:sz w:val="18"/>
          <w:szCs w:val="18"/>
        </w:rPr>
        <w:t>et al.</w:t>
      </w:r>
      <w:r w:rsidRPr="00147D49">
        <w:rPr>
          <w:rFonts w:eastAsia="Calibri"/>
          <w:noProof/>
          <w:sz w:val="18"/>
          <w:szCs w:val="18"/>
        </w:rPr>
        <w:t xml:space="preserve">, “Design and Analysis High Gain PHEMT LNA for Wireless Application at 5.8 GHz,” </w:t>
      </w:r>
      <w:r w:rsidRPr="00147D49">
        <w:rPr>
          <w:rFonts w:eastAsia="Calibri"/>
          <w:i/>
          <w:iCs/>
          <w:noProof/>
          <w:sz w:val="18"/>
          <w:szCs w:val="18"/>
        </w:rPr>
        <w:t xml:space="preserve">International Journal of Electrical and Computer Engineering </w:t>
      </w:r>
      <w:r w:rsidRPr="00147D49">
        <w:rPr>
          <w:rFonts w:eastAsia="Calibri"/>
          <w:iCs/>
          <w:noProof/>
          <w:sz w:val="18"/>
          <w:szCs w:val="18"/>
        </w:rPr>
        <w:t>(IJECE)</w:t>
      </w:r>
      <w:r w:rsidRPr="00147D49">
        <w:rPr>
          <w:rFonts w:eastAsia="Calibri"/>
          <w:i/>
          <w:iCs/>
          <w:noProof/>
          <w:sz w:val="18"/>
          <w:szCs w:val="18"/>
        </w:rPr>
        <w:t xml:space="preserve">, </w:t>
      </w:r>
      <w:r w:rsidRPr="00147D49">
        <w:rPr>
          <w:rFonts w:eastAsia="Calibri"/>
          <w:iCs/>
          <w:noProof/>
          <w:sz w:val="18"/>
          <w:szCs w:val="18"/>
        </w:rPr>
        <w:t xml:space="preserve">vol. </w:t>
      </w:r>
      <w:r w:rsidRPr="00147D49">
        <w:rPr>
          <w:rFonts w:eastAsia="Calibri"/>
          <w:noProof/>
          <w:sz w:val="18"/>
          <w:szCs w:val="18"/>
        </w:rPr>
        <w:t>5, pp. 611-620, 2015.</w:t>
      </w:r>
    </w:p>
    <w:p w:rsidR="00BC0827" w:rsidRDefault="00483B41" w:rsidP="00BC0827">
      <w:pPr>
        <w:numPr>
          <w:ilvl w:val="0"/>
          <w:numId w:val="26"/>
        </w:numPr>
        <w:spacing w:after="200" w:line="276" w:lineRule="auto"/>
        <w:ind w:left="450" w:hanging="450"/>
        <w:contextualSpacing/>
        <w:jc w:val="both"/>
        <w:rPr>
          <w:rFonts w:eastAsia="Calibri"/>
          <w:sz w:val="18"/>
          <w:szCs w:val="18"/>
        </w:rPr>
      </w:pPr>
      <w:r>
        <w:rPr>
          <w:rFonts w:eastAsia="Calibri"/>
          <w:sz w:val="18"/>
          <w:szCs w:val="18"/>
        </w:rPr>
        <w:t>A</w:t>
      </w:r>
      <w:r w:rsidR="00147D49" w:rsidRPr="00147D49">
        <w:rPr>
          <w:rFonts w:eastAsia="Calibri"/>
          <w:sz w:val="18"/>
          <w:szCs w:val="18"/>
        </w:rPr>
        <w:t xml:space="preserve">. Ibrahim, </w:t>
      </w:r>
      <w:r w:rsidR="00147D49" w:rsidRPr="00147D49">
        <w:rPr>
          <w:rFonts w:eastAsia="Calibri"/>
          <w:i/>
          <w:sz w:val="18"/>
          <w:szCs w:val="18"/>
        </w:rPr>
        <w:t>et al</w:t>
      </w:r>
      <w:r w:rsidR="00147D49" w:rsidRPr="00147D49">
        <w:rPr>
          <w:rFonts w:eastAsia="Calibri"/>
          <w:sz w:val="18"/>
          <w:szCs w:val="18"/>
        </w:rPr>
        <w:t xml:space="preserve">., “Low Noise Amplifier at 5.8GHz with Cascode and Cascaded Techniques Using T-Matching Network for Wireless Applications,” </w:t>
      </w:r>
      <w:r w:rsidR="00147D49" w:rsidRPr="00147D49">
        <w:rPr>
          <w:rFonts w:eastAsia="Calibri"/>
          <w:i/>
          <w:sz w:val="18"/>
          <w:szCs w:val="18"/>
        </w:rPr>
        <w:t>International Journal of Electrical and Computer Engineering</w:t>
      </w:r>
      <w:r w:rsidR="00147D49" w:rsidRPr="00147D49">
        <w:rPr>
          <w:rFonts w:eastAsia="Calibri"/>
          <w:sz w:val="18"/>
          <w:szCs w:val="18"/>
        </w:rPr>
        <w:t xml:space="preserve"> (IJECE). </w:t>
      </w:r>
      <w:r w:rsidR="00147D49" w:rsidRPr="00BC0827">
        <w:rPr>
          <w:rFonts w:eastAsia="Calibri"/>
          <w:sz w:val="18"/>
          <w:szCs w:val="18"/>
        </w:rPr>
        <w:t>vol.1, pp. 1-8. September 2011.</w:t>
      </w:r>
    </w:p>
    <w:p w:rsidR="00A631F0" w:rsidRPr="00A631F0" w:rsidRDefault="00A631F0" w:rsidP="00A631F0">
      <w:pPr>
        <w:numPr>
          <w:ilvl w:val="0"/>
          <w:numId w:val="26"/>
        </w:numPr>
        <w:spacing w:after="200" w:line="276" w:lineRule="auto"/>
        <w:ind w:left="450" w:hanging="450"/>
        <w:contextualSpacing/>
        <w:jc w:val="both"/>
        <w:rPr>
          <w:rFonts w:eastAsia="Calibri"/>
          <w:sz w:val="18"/>
          <w:szCs w:val="18"/>
        </w:rPr>
      </w:pPr>
      <w:r w:rsidRPr="00A631F0">
        <w:rPr>
          <w:rFonts w:eastAsia="Calibri"/>
          <w:sz w:val="18"/>
          <w:szCs w:val="18"/>
        </w:rPr>
        <w:t xml:space="preserve">Lv. Juncai, et al., “Wideband low noise amplifier using a novel equalization,” </w:t>
      </w:r>
      <w:r w:rsidRPr="00A631F0">
        <w:rPr>
          <w:rFonts w:eastAsia="Calibri"/>
          <w:i/>
          <w:sz w:val="18"/>
          <w:szCs w:val="18"/>
        </w:rPr>
        <w:t>Progress in Electromagnetic Research Symposium (PIERS)</w:t>
      </w:r>
      <w:r w:rsidRPr="00A631F0">
        <w:rPr>
          <w:rFonts w:eastAsia="Calibri"/>
          <w:sz w:val="18"/>
          <w:szCs w:val="18"/>
        </w:rPr>
        <w:t>2016, pp. Pages: 609 – 614.</w:t>
      </w:r>
    </w:p>
    <w:p w:rsidR="00FD6F46" w:rsidRDefault="00FD6F46" w:rsidP="00FD6F46">
      <w:pPr>
        <w:numPr>
          <w:ilvl w:val="0"/>
          <w:numId w:val="26"/>
        </w:numPr>
        <w:spacing w:after="200" w:line="276" w:lineRule="auto"/>
        <w:ind w:left="450" w:hanging="450"/>
        <w:contextualSpacing/>
        <w:jc w:val="both"/>
        <w:rPr>
          <w:rFonts w:eastAsia="Calibri"/>
          <w:sz w:val="18"/>
          <w:szCs w:val="18"/>
        </w:rPr>
      </w:pPr>
      <w:r w:rsidRPr="00FD6F46">
        <w:rPr>
          <w:rFonts w:eastAsia="Calibri"/>
          <w:sz w:val="18"/>
          <w:szCs w:val="18"/>
        </w:rPr>
        <w:t xml:space="preserve">S. Rahul, et al., “A 3/5 GHz reconfigurable CMOS low-noise amplifier integrated with a four-terminal phase-change RF switch,” </w:t>
      </w:r>
      <w:r w:rsidRPr="00FD6F46">
        <w:rPr>
          <w:rFonts w:eastAsia="Calibri"/>
          <w:i/>
          <w:sz w:val="18"/>
          <w:szCs w:val="18"/>
        </w:rPr>
        <w:t>IEEE International Electron Devices Meeting</w:t>
      </w:r>
      <w:r w:rsidRPr="00FD6F46">
        <w:rPr>
          <w:rFonts w:eastAsia="Calibri"/>
          <w:sz w:val="18"/>
          <w:szCs w:val="18"/>
        </w:rPr>
        <w:t xml:space="preserve"> (IEDM)2015, pp. 25.3.1 - 25.3.4.</w:t>
      </w:r>
    </w:p>
    <w:p w:rsidR="00FD6F46" w:rsidRDefault="001B0CAA" w:rsidP="00FD6F46">
      <w:pPr>
        <w:numPr>
          <w:ilvl w:val="0"/>
          <w:numId w:val="26"/>
        </w:numPr>
        <w:spacing w:after="200" w:line="276" w:lineRule="auto"/>
        <w:ind w:left="450" w:hanging="450"/>
        <w:contextualSpacing/>
        <w:jc w:val="both"/>
        <w:rPr>
          <w:rFonts w:eastAsia="Calibri"/>
          <w:sz w:val="18"/>
          <w:szCs w:val="18"/>
        </w:rPr>
      </w:pPr>
      <w:r w:rsidRPr="00FD6F46">
        <w:rPr>
          <w:rFonts w:eastAsia="Calibri"/>
          <w:sz w:val="18"/>
          <w:szCs w:val="18"/>
        </w:rPr>
        <w:t xml:space="preserve">H.-S. </w:t>
      </w:r>
      <w:r w:rsidR="00BC0827" w:rsidRPr="00FD6F46">
        <w:rPr>
          <w:rFonts w:eastAsia="Calibri"/>
          <w:sz w:val="18"/>
          <w:szCs w:val="18"/>
        </w:rPr>
        <w:t>Jhon,</w:t>
      </w:r>
      <w:r w:rsidRPr="00FD6F46">
        <w:rPr>
          <w:rFonts w:eastAsia="Calibri"/>
          <w:sz w:val="18"/>
          <w:szCs w:val="18"/>
        </w:rPr>
        <w:t xml:space="preserve"> et al</w:t>
      </w:r>
      <w:r w:rsidR="00BC0827" w:rsidRPr="00FD6F46">
        <w:rPr>
          <w:rFonts w:eastAsia="Calibri"/>
          <w:sz w:val="18"/>
          <w:szCs w:val="18"/>
        </w:rPr>
        <w:t xml:space="preserve">., </w:t>
      </w:r>
      <w:r w:rsidRPr="00FD6F46">
        <w:rPr>
          <w:rFonts w:eastAsia="Calibri"/>
          <w:sz w:val="18"/>
          <w:szCs w:val="18"/>
        </w:rPr>
        <w:t>“</w:t>
      </w:r>
      <w:r w:rsidR="00BC0827" w:rsidRPr="00FD6F46">
        <w:rPr>
          <w:rFonts w:eastAsia="Calibri"/>
          <w:sz w:val="18"/>
          <w:szCs w:val="18"/>
        </w:rPr>
        <w:t>8mW 1,7/2,4 GHz dual-band CMOS low-noise amplifier for ISM-band application,"</w:t>
      </w:r>
      <w:r w:rsidR="00BC0827" w:rsidRPr="00FD6F46">
        <w:rPr>
          <w:rFonts w:eastAsia="Calibri"/>
          <w:i/>
          <w:sz w:val="18"/>
          <w:szCs w:val="18"/>
        </w:rPr>
        <w:t xml:space="preserve"> IEEE Electronics Letters</w:t>
      </w:r>
      <w:r w:rsidRPr="00FD6F46">
        <w:rPr>
          <w:rFonts w:eastAsia="Calibri"/>
          <w:sz w:val="18"/>
          <w:szCs w:val="18"/>
        </w:rPr>
        <w:t>, v</w:t>
      </w:r>
      <w:r w:rsidR="00BC0827" w:rsidRPr="00FD6F46">
        <w:rPr>
          <w:rFonts w:eastAsia="Calibri"/>
          <w:sz w:val="18"/>
          <w:szCs w:val="18"/>
        </w:rPr>
        <w:t xml:space="preserve">ol. 44, </w:t>
      </w:r>
      <w:r w:rsidRPr="00FD6F46">
        <w:rPr>
          <w:rFonts w:eastAsia="Calibri"/>
          <w:sz w:val="18"/>
          <w:szCs w:val="18"/>
        </w:rPr>
        <w:t xml:space="preserve">pp. </w:t>
      </w:r>
      <w:r w:rsidR="00BC0827" w:rsidRPr="00FD6F46">
        <w:rPr>
          <w:rFonts w:eastAsia="Calibri"/>
          <w:sz w:val="18"/>
          <w:szCs w:val="18"/>
        </w:rPr>
        <w:t>1353-1354, Nov. 2008.</w:t>
      </w:r>
    </w:p>
    <w:p w:rsidR="00FD6F46" w:rsidRPr="00FD6F46" w:rsidRDefault="001B0CAA" w:rsidP="00FD6F46">
      <w:pPr>
        <w:numPr>
          <w:ilvl w:val="0"/>
          <w:numId w:val="26"/>
        </w:numPr>
        <w:spacing w:after="200" w:line="276" w:lineRule="auto"/>
        <w:ind w:left="450" w:hanging="450"/>
        <w:contextualSpacing/>
        <w:jc w:val="both"/>
        <w:rPr>
          <w:rFonts w:eastAsia="Calibri"/>
          <w:sz w:val="18"/>
          <w:szCs w:val="18"/>
        </w:rPr>
      </w:pPr>
      <w:r w:rsidRPr="00FD6F46">
        <w:rPr>
          <w:sz w:val="18"/>
          <w:szCs w:val="18"/>
        </w:rPr>
        <w:t xml:space="preserve">E. </w:t>
      </w:r>
      <w:r w:rsidR="00BC0827" w:rsidRPr="00FD6F46">
        <w:rPr>
          <w:sz w:val="18"/>
          <w:szCs w:val="18"/>
        </w:rPr>
        <w:t>Kargaran, and Madadi</w:t>
      </w:r>
      <w:r w:rsidRPr="00FD6F46">
        <w:rPr>
          <w:sz w:val="18"/>
          <w:szCs w:val="18"/>
        </w:rPr>
        <w:t xml:space="preserve"> B</w:t>
      </w:r>
      <w:r w:rsidR="00BC0827" w:rsidRPr="00FD6F46">
        <w:rPr>
          <w:sz w:val="18"/>
          <w:szCs w:val="18"/>
        </w:rPr>
        <w:t xml:space="preserve">, “Design of a novel dual-band concurrent CMOS LNA with current reuse topology," </w:t>
      </w:r>
      <w:r w:rsidR="00BC0827" w:rsidRPr="00FD6F46">
        <w:rPr>
          <w:i/>
          <w:sz w:val="18"/>
          <w:szCs w:val="18"/>
        </w:rPr>
        <w:t>Int. Conf. on Networking and Information Technology</w:t>
      </w:r>
      <w:r w:rsidR="00BC0827" w:rsidRPr="00FD6F46">
        <w:rPr>
          <w:sz w:val="18"/>
          <w:szCs w:val="18"/>
        </w:rPr>
        <w:t>, Jun. 2010</w:t>
      </w:r>
      <w:r w:rsidRPr="00FD6F46">
        <w:rPr>
          <w:sz w:val="18"/>
          <w:szCs w:val="18"/>
        </w:rPr>
        <w:t>, pp. 386-388</w:t>
      </w:r>
      <w:r w:rsidR="00BC0827" w:rsidRPr="00FD6F46">
        <w:rPr>
          <w:sz w:val="18"/>
          <w:szCs w:val="18"/>
        </w:rPr>
        <w:t>.</w:t>
      </w:r>
    </w:p>
    <w:p w:rsidR="00FD6F46" w:rsidRDefault="00BC0827" w:rsidP="00FD6F46">
      <w:pPr>
        <w:numPr>
          <w:ilvl w:val="0"/>
          <w:numId w:val="26"/>
        </w:numPr>
        <w:spacing w:after="200" w:line="276" w:lineRule="auto"/>
        <w:ind w:left="450" w:hanging="450"/>
        <w:contextualSpacing/>
        <w:jc w:val="both"/>
        <w:rPr>
          <w:rFonts w:eastAsia="Calibri"/>
          <w:sz w:val="18"/>
          <w:szCs w:val="18"/>
        </w:rPr>
      </w:pPr>
      <w:r w:rsidRPr="00FD6F46">
        <w:rPr>
          <w:sz w:val="18"/>
          <w:szCs w:val="18"/>
        </w:rPr>
        <w:t>C.-L. Hsiao, and Y.-L. Huang, ”A low supply voltage dualband low noise amplifier design,"</w:t>
      </w:r>
      <w:r w:rsidRPr="00FD6F46">
        <w:rPr>
          <w:i/>
          <w:sz w:val="18"/>
          <w:szCs w:val="18"/>
        </w:rPr>
        <w:t>13th IEEE Int. Symp. on Consumer Electronics</w:t>
      </w:r>
      <w:r w:rsidRPr="00FD6F46">
        <w:rPr>
          <w:sz w:val="18"/>
          <w:szCs w:val="18"/>
        </w:rPr>
        <w:t xml:space="preserve">, </w:t>
      </w:r>
      <w:r w:rsidR="001B0CAA" w:rsidRPr="00FD6F46">
        <w:rPr>
          <w:sz w:val="18"/>
          <w:szCs w:val="18"/>
        </w:rPr>
        <w:t>May 2009, pp. 339-341.</w:t>
      </w:r>
    </w:p>
    <w:p w:rsidR="00BC0827" w:rsidRPr="00FD6F46" w:rsidRDefault="00BC0827" w:rsidP="00FD6F46">
      <w:pPr>
        <w:numPr>
          <w:ilvl w:val="0"/>
          <w:numId w:val="26"/>
        </w:numPr>
        <w:spacing w:after="200" w:line="276" w:lineRule="auto"/>
        <w:ind w:left="450" w:hanging="450"/>
        <w:contextualSpacing/>
        <w:jc w:val="both"/>
        <w:rPr>
          <w:rFonts w:eastAsia="Calibri"/>
          <w:sz w:val="18"/>
          <w:szCs w:val="18"/>
        </w:rPr>
      </w:pPr>
      <w:r w:rsidRPr="00FD6F46">
        <w:rPr>
          <w:rFonts w:eastAsia="Calibri"/>
          <w:sz w:val="18"/>
          <w:szCs w:val="18"/>
        </w:rPr>
        <w:t xml:space="preserve">H. Okazaki,  </w:t>
      </w:r>
      <w:r w:rsidRPr="00FD6F46">
        <w:rPr>
          <w:rFonts w:eastAsia="Calibri"/>
          <w:i/>
          <w:sz w:val="18"/>
          <w:szCs w:val="18"/>
        </w:rPr>
        <w:t>et al</w:t>
      </w:r>
      <w:r w:rsidRPr="00FD6F46">
        <w:rPr>
          <w:rFonts w:eastAsia="Calibri"/>
          <w:sz w:val="18"/>
          <w:szCs w:val="18"/>
        </w:rPr>
        <w:t xml:space="preserve">., “Reconfigurable  amplifier  towards  enhanced  selectivity  of future multi-band  mobile terminals,”  </w:t>
      </w:r>
      <w:r w:rsidRPr="00FD6F46">
        <w:rPr>
          <w:rFonts w:eastAsia="Calibri"/>
          <w:i/>
          <w:sz w:val="18"/>
          <w:szCs w:val="18"/>
        </w:rPr>
        <w:t>International  Microwave Workshop Series on RF Front-ends  for Software Defined and Cognitive Radio Solutions</w:t>
      </w:r>
      <w:r w:rsidRPr="00FD6F46">
        <w:rPr>
          <w:rFonts w:eastAsia="Calibri"/>
          <w:sz w:val="18"/>
          <w:szCs w:val="18"/>
        </w:rPr>
        <w:t>, 2010, pp. 1–4,</w:t>
      </w:r>
    </w:p>
    <w:p w:rsidR="00147D49" w:rsidRDefault="00147D49" w:rsidP="00147D49">
      <w:pPr>
        <w:tabs>
          <w:tab w:val="left" w:pos="426"/>
        </w:tabs>
        <w:jc w:val="both"/>
        <w:rPr>
          <w:noProof/>
          <w:sz w:val="18"/>
          <w:szCs w:val="18"/>
        </w:rPr>
      </w:pPr>
    </w:p>
    <w:p w:rsidR="00231A19" w:rsidRDefault="00F33C08" w:rsidP="00231A19">
      <w:pPr>
        <w:rPr>
          <w:rStyle w:val="apple-style-span"/>
          <w:b/>
          <w:color w:val="000000"/>
          <w:lang w:val="pt-BR"/>
        </w:rPr>
      </w:pPr>
      <w:r>
        <w:rPr>
          <w:rStyle w:val="apple-style-span"/>
          <w:b/>
          <w:color w:val="000000"/>
          <w:lang w:val="pt-BR"/>
        </w:rPr>
        <w:t>BIBLIOGRAPHY OF AUTHORS</w:t>
      </w:r>
    </w:p>
    <w:p w:rsidR="00471142" w:rsidRDefault="00471142" w:rsidP="00231A19">
      <w:pPr>
        <w:rPr>
          <w:b/>
          <w:bCs/>
        </w:rPr>
      </w:pPr>
    </w:p>
    <w:tbl>
      <w:tblPr>
        <w:tblW w:w="9039" w:type="dxa"/>
        <w:tblLayout w:type="fixed"/>
        <w:tblLook w:val="04A0" w:firstRow="1" w:lastRow="0" w:firstColumn="1" w:lastColumn="0" w:noHBand="0" w:noVBand="1"/>
      </w:tblPr>
      <w:tblGrid>
        <w:gridCol w:w="1813"/>
        <w:gridCol w:w="7226"/>
      </w:tblGrid>
      <w:tr w:rsidR="00231A19" w:rsidTr="00471142">
        <w:tc>
          <w:tcPr>
            <w:tcW w:w="1813" w:type="dxa"/>
          </w:tcPr>
          <w:p w:rsidR="00231A19" w:rsidRPr="00231A19" w:rsidRDefault="009C6A5E" w:rsidP="00BB491E">
            <w:pPr>
              <w:rPr>
                <w:color w:val="000000"/>
                <w:lang w:val="pt-BR"/>
              </w:rPr>
            </w:pPr>
            <w:r>
              <w:rPr>
                <w:noProof/>
              </w:rPr>
              <w:drawing>
                <wp:inline distT="0" distB="0" distL="0" distR="0">
                  <wp:extent cx="1080000" cy="1435608"/>
                  <wp:effectExtent l="0" t="0" r="0" b="0"/>
                  <wp:docPr id="11" name="Picture 11" descr="DSC_00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02 cop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435608"/>
                          </a:xfrm>
                          <a:prstGeom prst="rect">
                            <a:avLst/>
                          </a:prstGeom>
                          <a:noFill/>
                          <a:ln>
                            <a:noFill/>
                          </a:ln>
                        </pic:spPr>
                      </pic:pic>
                    </a:graphicData>
                  </a:graphic>
                </wp:inline>
              </w:drawing>
            </w:r>
          </w:p>
        </w:tc>
        <w:tc>
          <w:tcPr>
            <w:tcW w:w="7226" w:type="dxa"/>
          </w:tcPr>
          <w:p w:rsidR="00A47AD5" w:rsidRDefault="009C6A5E" w:rsidP="009C6A5E">
            <w:pPr>
              <w:jc w:val="both"/>
              <w:rPr>
                <w:color w:val="000000"/>
                <w:sz w:val="18"/>
                <w:szCs w:val="18"/>
              </w:rPr>
            </w:pPr>
            <w:r w:rsidRPr="002E2001">
              <w:rPr>
                <w:b/>
                <w:color w:val="000000"/>
                <w:sz w:val="18"/>
                <w:szCs w:val="18"/>
              </w:rPr>
              <w:t>Teguh Firmansyah</w:t>
            </w:r>
            <w:r w:rsidRPr="009C6A5E">
              <w:rPr>
                <w:color w:val="000000"/>
                <w:sz w:val="18"/>
                <w:szCs w:val="18"/>
              </w:rPr>
              <w:t xml:space="preserve"> was born in Subang, Indonesia. He received B.Eng (S.T) degree in electrical engineering and M.Eng (M.T) degree in telecommunication</w:t>
            </w:r>
            <w:r w:rsidR="00471142">
              <w:rPr>
                <w:color w:val="000000"/>
                <w:sz w:val="18"/>
                <w:szCs w:val="18"/>
              </w:rPr>
              <w:t xml:space="preserve"> engineering from Department of </w:t>
            </w:r>
            <w:r w:rsidRPr="009C6A5E">
              <w:rPr>
                <w:color w:val="000000"/>
                <w:sz w:val="18"/>
                <w:szCs w:val="18"/>
              </w:rPr>
              <w:t>Electrical Engineering Universitas Indonesia in 2010 and 2012, respectively. In 2012, he joined the Department of Electrical Engineering Universitas Sultan Ageng Tirtayasa as a researcher and lecturer. He has authored or coauthored over 20 papers published in refereed journals and conferences. He holds two patent</w:t>
            </w:r>
            <w:r w:rsidR="00C724A2">
              <w:rPr>
                <w:color w:val="000000"/>
                <w:sz w:val="18"/>
                <w:szCs w:val="18"/>
              </w:rPr>
              <w:t>s</w:t>
            </w:r>
            <w:r w:rsidRPr="009C6A5E">
              <w:rPr>
                <w:color w:val="000000"/>
                <w:sz w:val="18"/>
                <w:szCs w:val="18"/>
              </w:rPr>
              <w:t xml:space="preserve"> for wideband antenna and multiband antenna. His research interests include microstrip antenna and microwave circuit for various applications. </w:t>
            </w:r>
          </w:p>
          <w:p w:rsidR="00ED7C79" w:rsidRPr="009C6A5E" w:rsidRDefault="00ED7C79" w:rsidP="009C6A5E">
            <w:pPr>
              <w:jc w:val="both"/>
              <w:rPr>
                <w:color w:val="000000"/>
                <w:sz w:val="18"/>
                <w:szCs w:val="18"/>
              </w:rPr>
            </w:pPr>
            <w:r>
              <w:rPr>
                <w:color w:val="000000"/>
                <w:sz w:val="18"/>
                <w:szCs w:val="18"/>
              </w:rPr>
              <w:t>Email : teguhfirmansyah@untirta.ac.id</w:t>
            </w:r>
          </w:p>
        </w:tc>
      </w:tr>
      <w:tr w:rsidR="00471142" w:rsidTr="00471142">
        <w:tc>
          <w:tcPr>
            <w:tcW w:w="1813" w:type="dxa"/>
          </w:tcPr>
          <w:p w:rsidR="00471142" w:rsidRDefault="00471142" w:rsidP="00BB491E">
            <w:pPr>
              <w:rPr>
                <w:noProof/>
              </w:rPr>
            </w:pPr>
          </w:p>
        </w:tc>
        <w:tc>
          <w:tcPr>
            <w:tcW w:w="7226" w:type="dxa"/>
          </w:tcPr>
          <w:p w:rsidR="00471142" w:rsidRPr="002E2001" w:rsidRDefault="00471142" w:rsidP="009C6A5E">
            <w:pPr>
              <w:jc w:val="both"/>
              <w:rPr>
                <w:b/>
                <w:color w:val="000000"/>
                <w:sz w:val="18"/>
                <w:szCs w:val="18"/>
              </w:rPr>
            </w:pPr>
          </w:p>
        </w:tc>
      </w:tr>
      <w:tr w:rsidR="00231A19" w:rsidTr="00471142">
        <w:tc>
          <w:tcPr>
            <w:tcW w:w="1813" w:type="dxa"/>
          </w:tcPr>
          <w:p w:rsidR="00231A19" w:rsidRPr="00231A19" w:rsidRDefault="00471142" w:rsidP="00471142">
            <w:pPr>
              <w:jc w:val="center"/>
              <w:rPr>
                <w:color w:val="000000"/>
                <w:lang w:val="pt-BR"/>
              </w:rPr>
            </w:pPr>
            <w:r>
              <w:rPr>
                <w:noProof/>
              </w:rPr>
              <w:drawing>
                <wp:inline distT="0" distB="0" distL="0" distR="0">
                  <wp:extent cx="1078865" cy="1440815"/>
                  <wp:effectExtent l="19050" t="0" r="6985" b="0"/>
                  <wp:docPr id="19" name="Picture 19" descr="F:\dokumen\foto\fot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kumen\foto\foto34.png"/>
                          <pic:cNvPicPr>
                            <a:picLocks noChangeAspect="1" noChangeArrowheads="1"/>
                          </pic:cNvPicPr>
                        </pic:nvPicPr>
                        <pic:blipFill>
                          <a:blip r:embed="rId31" cstate="print"/>
                          <a:srcRect/>
                          <a:stretch>
                            <a:fillRect/>
                          </a:stretch>
                        </pic:blipFill>
                        <pic:spPr bwMode="auto">
                          <a:xfrm>
                            <a:off x="0" y="0"/>
                            <a:ext cx="1078865" cy="1440815"/>
                          </a:xfrm>
                          <a:prstGeom prst="rect">
                            <a:avLst/>
                          </a:prstGeom>
                          <a:noFill/>
                          <a:ln w="9525">
                            <a:noFill/>
                            <a:miter lim="800000"/>
                            <a:headEnd/>
                            <a:tailEnd/>
                          </a:ln>
                        </pic:spPr>
                      </pic:pic>
                    </a:graphicData>
                  </a:graphic>
                </wp:inline>
              </w:drawing>
            </w:r>
          </w:p>
        </w:tc>
        <w:tc>
          <w:tcPr>
            <w:tcW w:w="7226" w:type="dxa"/>
          </w:tcPr>
          <w:p w:rsidR="00F33C08" w:rsidRPr="00231A19" w:rsidRDefault="00471142" w:rsidP="00471142">
            <w:pPr>
              <w:jc w:val="both"/>
              <w:rPr>
                <w:color w:val="000000"/>
                <w:lang w:val="pt-BR"/>
              </w:rPr>
            </w:pPr>
            <w:r w:rsidRPr="00347AB3">
              <w:rPr>
                <w:sz w:val="18"/>
                <w:szCs w:val="18"/>
              </w:rPr>
              <w:t>Anggoro Suryo Pramudyo</w:t>
            </w:r>
            <w:r>
              <w:rPr>
                <w:sz w:val="18"/>
                <w:szCs w:val="18"/>
              </w:rPr>
              <w:t xml:space="preserve"> was born </w:t>
            </w:r>
            <w:r w:rsidR="00C724A2">
              <w:rPr>
                <w:sz w:val="18"/>
                <w:szCs w:val="18"/>
              </w:rPr>
              <w:t>in 1</w:t>
            </w:r>
            <w:r>
              <w:rPr>
                <w:sz w:val="18"/>
                <w:szCs w:val="18"/>
              </w:rPr>
              <w:t xml:space="preserve">984. He </w:t>
            </w:r>
            <w:r w:rsidRPr="00347AB3">
              <w:rPr>
                <w:sz w:val="18"/>
                <w:szCs w:val="18"/>
              </w:rPr>
              <w:t xml:space="preserve">received BCS (S.Kom.) from Universitas Bina Darma in 2006 and MCS </w:t>
            </w:r>
            <w:r w:rsidRPr="00C724A2">
              <w:rPr>
                <w:sz w:val="18"/>
                <w:szCs w:val="18"/>
              </w:rPr>
              <w:t>(M.Kom)</w:t>
            </w:r>
            <w:r w:rsidR="00C724A2" w:rsidRPr="00C724A2">
              <w:rPr>
                <w:sz w:val="18"/>
                <w:szCs w:val="18"/>
              </w:rPr>
              <w:t xml:space="preserve"> </w:t>
            </w:r>
            <w:r w:rsidRPr="00C724A2">
              <w:rPr>
                <w:sz w:val="18"/>
                <w:szCs w:val="18"/>
              </w:rPr>
              <w:t>from</w:t>
            </w:r>
            <w:r w:rsidRPr="00347AB3">
              <w:rPr>
                <w:sz w:val="18"/>
                <w:szCs w:val="18"/>
              </w:rPr>
              <w:t xml:space="preserve"> Universitas Gadjah Mada in 2006. </w:t>
            </w:r>
            <w:r>
              <w:rPr>
                <w:sz w:val="18"/>
                <w:szCs w:val="18"/>
              </w:rPr>
              <w:t xml:space="preserve">He </w:t>
            </w:r>
            <w:r w:rsidR="00C724A2">
              <w:rPr>
                <w:sz w:val="18"/>
                <w:szCs w:val="18"/>
              </w:rPr>
              <w:t xml:space="preserve">is </w:t>
            </w:r>
            <w:r>
              <w:rPr>
                <w:sz w:val="18"/>
                <w:szCs w:val="18"/>
              </w:rPr>
              <w:t>interested in Artificial Intelligence included Computational Intelligence. Since 2010, he ha</w:t>
            </w:r>
            <w:r w:rsidR="00C724A2">
              <w:rPr>
                <w:sz w:val="18"/>
                <w:szCs w:val="18"/>
              </w:rPr>
              <w:t xml:space="preserve">d become a </w:t>
            </w:r>
            <w:r>
              <w:rPr>
                <w:sz w:val="18"/>
                <w:szCs w:val="18"/>
              </w:rPr>
              <w:t xml:space="preserve">lecturer and reseacher at Departement of Electrical Engineering Universitas Sultan Ageng Tirtayasa. </w:t>
            </w:r>
            <w:r w:rsidR="00C724A2">
              <w:rPr>
                <w:sz w:val="18"/>
                <w:szCs w:val="18"/>
              </w:rPr>
              <w:t xml:space="preserve">Currently </w:t>
            </w:r>
            <w:r>
              <w:rPr>
                <w:sz w:val="18"/>
                <w:szCs w:val="18"/>
              </w:rPr>
              <w:t xml:space="preserve"> his researches are about intelligent disigner for antenna.</w:t>
            </w:r>
          </w:p>
          <w:p w:rsidR="00F33C08" w:rsidRDefault="00ED7C79" w:rsidP="00A47AD5">
            <w:pPr>
              <w:rPr>
                <w:color w:val="000000"/>
                <w:lang w:val="pt-BR"/>
              </w:rPr>
            </w:pPr>
            <w:r>
              <w:rPr>
                <w:color w:val="000000"/>
                <w:sz w:val="18"/>
                <w:szCs w:val="18"/>
              </w:rPr>
              <w:t xml:space="preserve">Email : </w:t>
            </w:r>
            <w:r w:rsidR="00362457" w:rsidRPr="00362457">
              <w:rPr>
                <w:color w:val="000000"/>
                <w:sz w:val="18"/>
                <w:szCs w:val="18"/>
              </w:rPr>
              <w:t>pramudyo@untirta.ac.id</w:t>
            </w:r>
          </w:p>
          <w:p w:rsidR="00A47AD5" w:rsidRPr="00231A19" w:rsidRDefault="00A47AD5" w:rsidP="00A47AD5">
            <w:pPr>
              <w:rPr>
                <w:color w:val="000000"/>
                <w:lang w:val="pt-BR"/>
              </w:rPr>
            </w:pPr>
          </w:p>
          <w:p w:rsidR="00231A19" w:rsidRDefault="00231A19" w:rsidP="00A47AD5">
            <w:pPr>
              <w:rPr>
                <w:color w:val="000000"/>
                <w:lang w:val="pt-BR"/>
              </w:rPr>
            </w:pPr>
          </w:p>
          <w:p w:rsidR="00A47AD5" w:rsidRPr="00231A19" w:rsidRDefault="00A47AD5" w:rsidP="00A47AD5">
            <w:pPr>
              <w:rPr>
                <w:color w:val="000000"/>
                <w:lang w:val="pt-BR"/>
              </w:rPr>
            </w:pPr>
          </w:p>
        </w:tc>
      </w:tr>
      <w:tr w:rsidR="00471142" w:rsidTr="00471142">
        <w:tc>
          <w:tcPr>
            <w:tcW w:w="1813" w:type="dxa"/>
          </w:tcPr>
          <w:p w:rsidR="00471142" w:rsidRDefault="00471142" w:rsidP="00471142">
            <w:pPr>
              <w:jc w:val="center"/>
              <w:rPr>
                <w:noProof/>
              </w:rPr>
            </w:pPr>
          </w:p>
        </w:tc>
        <w:tc>
          <w:tcPr>
            <w:tcW w:w="7226" w:type="dxa"/>
          </w:tcPr>
          <w:p w:rsidR="00471142" w:rsidRPr="00347AB3" w:rsidRDefault="00471142" w:rsidP="00471142">
            <w:pPr>
              <w:jc w:val="both"/>
              <w:rPr>
                <w:sz w:val="18"/>
                <w:szCs w:val="18"/>
              </w:rPr>
            </w:pPr>
          </w:p>
        </w:tc>
      </w:tr>
      <w:tr w:rsidR="002E2001" w:rsidTr="00471142">
        <w:tc>
          <w:tcPr>
            <w:tcW w:w="1813" w:type="dxa"/>
          </w:tcPr>
          <w:p w:rsidR="002E2001" w:rsidRPr="00997D20" w:rsidRDefault="002E2001" w:rsidP="008931E7">
            <w:pPr>
              <w:jc w:val="center"/>
              <w:rPr>
                <w:lang w:val="pt-BR"/>
              </w:rPr>
            </w:pPr>
            <w:r>
              <w:rPr>
                <w:noProof/>
              </w:rPr>
              <w:drawing>
                <wp:inline distT="0" distB="0" distL="0" distR="0">
                  <wp:extent cx="1131384" cy="1303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670" cy="1308806"/>
                          </a:xfrm>
                          <a:prstGeom prst="rect">
                            <a:avLst/>
                          </a:prstGeom>
                          <a:noFill/>
                        </pic:spPr>
                      </pic:pic>
                    </a:graphicData>
                  </a:graphic>
                </wp:inline>
              </w:drawing>
            </w:r>
          </w:p>
        </w:tc>
        <w:tc>
          <w:tcPr>
            <w:tcW w:w="7226" w:type="dxa"/>
          </w:tcPr>
          <w:p w:rsidR="002E2001" w:rsidRDefault="002E2001" w:rsidP="008931E7">
            <w:pPr>
              <w:jc w:val="both"/>
              <w:rPr>
                <w:color w:val="000000"/>
                <w:sz w:val="18"/>
                <w:szCs w:val="18"/>
              </w:rPr>
            </w:pPr>
            <w:r w:rsidRPr="002E2001">
              <w:rPr>
                <w:b/>
                <w:color w:val="000000"/>
                <w:sz w:val="18"/>
                <w:szCs w:val="18"/>
              </w:rPr>
              <w:t xml:space="preserve">Siswo Wardoyo </w:t>
            </w:r>
            <w:r w:rsidRPr="00997D20">
              <w:rPr>
                <w:color w:val="000000"/>
                <w:sz w:val="18"/>
                <w:szCs w:val="18"/>
              </w:rPr>
              <w:t xml:space="preserve">received the Bachelor Engineering (S.T.) in Electric Engineering from Diponegoro University of Indonesia, in 2002. Master of Engineering (M.Eng) degree, received  from Electrical Engineering Department, Gadjah Mada University in 2008. Currently, </w:t>
            </w:r>
            <w:r w:rsidR="00162525">
              <w:rPr>
                <w:color w:val="000000"/>
                <w:sz w:val="18"/>
                <w:szCs w:val="18"/>
              </w:rPr>
              <w:t>He l</w:t>
            </w:r>
            <w:r w:rsidRPr="00997D20">
              <w:rPr>
                <w:color w:val="000000"/>
                <w:sz w:val="18"/>
                <w:szCs w:val="18"/>
              </w:rPr>
              <w:t>ecturer at Electrical Engineering Department, University of Sultan Ageng Tirtayasa.</w:t>
            </w:r>
            <w:r w:rsidR="00162525">
              <w:rPr>
                <w:color w:val="000000"/>
                <w:sz w:val="18"/>
                <w:szCs w:val="18"/>
              </w:rPr>
              <w:t xml:space="preserve"> His reseach interests are</w:t>
            </w:r>
            <w:r w:rsidRPr="00997D20">
              <w:rPr>
                <w:color w:val="000000"/>
                <w:sz w:val="18"/>
                <w:szCs w:val="18"/>
              </w:rPr>
              <w:t xml:space="preserve"> My research interest are in TVET, ANN, Image Processing, Computer Vision, and Control.</w:t>
            </w:r>
          </w:p>
          <w:p w:rsidR="00ED7C79" w:rsidRDefault="00ED7C79" w:rsidP="008931E7">
            <w:pPr>
              <w:jc w:val="both"/>
              <w:rPr>
                <w:color w:val="000000"/>
                <w:sz w:val="18"/>
                <w:szCs w:val="18"/>
              </w:rPr>
            </w:pPr>
            <w:r>
              <w:rPr>
                <w:color w:val="000000"/>
                <w:sz w:val="18"/>
                <w:szCs w:val="18"/>
              </w:rPr>
              <w:t xml:space="preserve">Email : </w:t>
            </w:r>
            <w:r w:rsidR="00362457" w:rsidRPr="00362457">
              <w:rPr>
                <w:color w:val="000000"/>
                <w:sz w:val="18"/>
                <w:szCs w:val="18"/>
              </w:rPr>
              <w:t>siswo@untirta.ac.id</w:t>
            </w:r>
          </w:p>
          <w:p w:rsidR="00ED7C79" w:rsidRDefault="00ED7C79" w:rsidP="008931E7">
            <w:pPr>
              <w:jc w:val="both"/>
              <w:rPr>
                <w:color w:val="000000"/>
                <w:sz w:val="18"/>
                <w:szCs w:val="18"/>
              </w:rPr>
            </w:pPr>
          </w:p>
          <w:p w:rsidR="00ED7C79" w:rsidRDefault="00ED7C79" w:rsidP="008931E7">
            <w:pPr>
              <w:jc w:val="both"/>
              <w:rPr>
                <w:color w:val="000000"/>
                <w:sz w:val="18"/>
                <w:szCs w:val="18"/>
              </w:rPr>
            </w:pPr>
          </w:p>
          <w:p w:rsidR="00ED7C79" w:rsidRDefault="00ED7C79" w:rsidP="008931E7">
            <w:pPr>
              <w:jc w:val="both"/>
              <w:rPr>
                <w:color w:val="000000"/>
                <w:sz w:val="18"/>
                <w:szCs w:val="18"/>
              </w:rPr>
            </w:pPr>
          </w:p>
          <w:p w:rsidR="00ED7C79" w:rsidRPr="00231A19" w:rsidRDefault="00ED7C79" w:rsidP="008931E7">
            <w:pPr>
              <w:jc w:val="both"/>
              <w:rPr>
                <w:color w:val="000000"/>
                <w:sz w:val="18"/>
                <w:szCs w:val="18"/>
              </w:rPr>
            </w:pPr>
          </w:p>
        </w:tc>
      </w:tr>
      <w:tr w:rsidR="002E2001" w:rsidTr="00471142">
        <w:trPr>
          <w:trHeight w:val="2226"/>
        </w:trPr>
        <w:tc>
          <w:tcPr>
            <w:tcW w:w="1813" w:type="dxa"/>
          </w:tcPr>
          <w:p w:rsidR="002E2001" w:rsidRPr="00231A19" w:rsidRDefault="002E2001" w:rsidP="009C6A5E">
            <w:pPr>
              <w:rPr>
                <w:color w:val="000000"/>
                <w:lang w:val="pt-BR"/>
              </w:rPr>
            </w:pPr>
            <w:r>
              <w:rPr>
                <w:b/>
                <w:iCs/>
                <w:noProof/>
              </w:rPr>
              <w:drawing>
                <wp:inline distT="0" distB="0" distL="0" distR="0">
                  <wp:extent cx="1080000" cy="1362456"/>
                  <wp:effectExtent l="0" t="0" r="0" b="0"/>
                  <wp:docPr id="55" name="Picture 55" descr="wiryadinata 2011-pict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ryadinata 2011-picted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362456"/>
                          </a:xfrm>
                          <a:prstGeom prst="rect">
                            <a:avLst/>
                          </a:prstGeom>
                          <a:noFill/>
                          <a:ln>
                            <a:noFill/>
                          </a:ln>
                        </pic:spPr>
                      </pic:pic>
                    </a:graphicData>
                  </a:graphic>
                </wp:inline>
              </w:drawing>
            </w:r>
          </w:p>
        </w:tc>
        <w:tc>
          <w:tcPr>
            <w:tcW w:w="7226" w:type="dxa"/>
          </w:tcPr>
          <w:p w:rsidR="002E2001" w:rsidRPr="00231A19" w:rsidRDefault="002E2001" w:rsidP="009C6A5E">
            <w:pPr>
              <w:jc w:val="both"/>
              <w:rPr>
                <w:color w:val="000000"/>
                <w:lang w:val="pt-BR"/>
              </w:rPr>
            </w:pPr>
            <w:r w:rsidRPr="002E2001">
              <w:rPr>
                <w:b/>
                <w:color w:val="000000"/>
                <w:sz w:val="18"/>
                <w:szCs w:val="18"/>
              </w:rPr>
              <w:t>Romi Wiryadinata</w:t>
            </w:r>
            <w:r w:rsidRPr="009C6A5E">
              <w:rPr>
                <w:color w:val="000000"/>
                <w:sz w:val="18"/>
                <w:szCs w:val="18"/>
              </w:rPr>
              <w:t xml:space="preserve"> received the Bachelor Engineering (S.T.) in electrical engineering from Islamic University of Indonesia, in 2005. Master of Engineering (M.T.) degree,</w:t>
            </w:r>
            <w:r w:rsidR="00515ADB">
              <w:rPr>
                <w:color w:val="000000"/>
                <w:sz w:val="18"/>
                <w:szCs w:val="18"/>
              </w:rPr>
              <w:t xml:space="preserve"> was</w:t>
            </w:r>
            <w:r w:rsidRPr="009C6A5E">
              <w:rPr>
                <w:color w:val="000000"/>
                <w:sz w:val="18"/>
                <w:szCs w:val="18"/>
              </w:rPr>
              <w:t xml:space="preserve"> received from Electrical Engineering Dept., Gadjah Mada University in 2007. He received Doctor (Dr.) degree from Electrical Engineering Dept., Gadjah Mada University in 2015. Currently, he is a lecturer at Electrical Engineering Dept., University of Sultan Ageng Tirtayasa. His research interests are in artificial neural network, sensor technology, guidance-control and navigation, and robotic.</w:t>
            </w:r>
          </w:p>
          <w:p w:rsidR="002E2001" w:rsidRDefault="00ED7C79" w:rsidP="00A47AD5">
            <w:pPr>
              <w:rPr>
                <w:color w:val="000000"/>
                <w:lang w:val="pt-BR"/>
              </w:rPr>
            </w:pPr>
            <w:r>
              <w:rPr>
                <w:color w:val="000000"/>
                <w:sz w:val="18"/>
                <w:szCs w:val="18"/>
              </w:rPr>
              <w:t xml:space="preserve">Email : </w:t>
            </w:r>
            <w:r w:rsidRPr="00ED7C79">
              <w:rPr>
                <w:color w:val="000000"/>
                <w:sz w:val="18"/>
                <w:szCs w:val="18"/>
              </w:rPr>
              <w:t>wiryadinata@untirta.ac.id</w:t>
            </w:r>
          </w:p>
          <w:p w:rsidR="00471142" w:rsidRDefault="00471142" w:rsidP="00A47AD5">
            <w:pPr>
              <w:rPr>
                <w:color w:val="000000"/>
                <w:lang w:val="pt-BR"/>
              </w:rPr>
            </w:pPr>
          </w:p>
          <w:p w:rsidR="00471142" w:rsidRDefault="00471142" w:rsidP="00A47AD5">
            <w:pPr>
              <w:rPr>
                <w:color w:val="000000"/>
                <w:lang w:val="pt-BR"/>
              </w:rPr>
            </w:pPr>
          </w:p>
          <w:p w:rsidR="00471142" w:rsidRDefault="00471142" w:rsidP="00A47AD5">
            <w:pPr>
              <w:rPr>
                <w:color w:val="000000"/>
                <w:lang w:val="pt-BR"/>
              </w:rPr>
            </w:pPr>
          </w:p>
          <w:p w:rsidR="00471142" w:rsidRPr="00231A19" w:rsidRDefault="00471142" w:rsidP="00A47AD5">
            <w:pPr>
              <w:rPr>
                <w:color w:val="000000"/>
                <w:lang w:val="pt-BR"/>
              </w:rPr>
            </w:pPr>
          </w:p>
        </w:tc>
      </w:tr>
      <w:tr w:rsidR="002E2001" w:rsidTr="00471142">
        <w:tc>
          <w:tcPr>
            <w:tcW w:w="1813" w:type="dxa"/>
          </w:tcPr>
          <w:p w:rsidR="002E2001" w:rsidRPr="00997D20" w:rsidRDefault="00BB491E" w:rsidP="00997D20">
            <w:pPr>
              <w:jc w:val="center"/>
              <w:rPr>
                <w:lang w:val="pt-BR"/>
              </w:rPr>
            </w:pPr>
            <w:r>
              <w:rPr>
                <w:noProof/>
              </w:rPr>
              <w:drawing>
                <wp:inline distT="0" distB="0" distL="0" distR="0">
                  <wp:extent cx="1076325" cy="1514475"/>
                  <wp:effectExtent l="0" t="0" r="9525" b="9525"/>
                  <wp:docPr id="14" name="gsc_prf_pup" descr="Alimud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c_prf_pup" descr="Alimudd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514475"/>
                          </a:xfrm>
                          <a:prstGeom prst="rect">
                            <a:avLst/>
                          </a:prstGeom>
                          <a:noFill/>
                          <a:ln>
                            <a:noFill/>
                          </a:ln>
                        </pic:spPr>
                      </pic:pic>
                    </a:graphicData>
                  </a:graphic>
                </wp:inline>
              </w:drawing>
            </w:r>
          </w:p>
        </w:tc>
        <w:tc>
          <w:tcPr>
            <w:tcW w:w="7226" w:type="dxa"/>
          </w:tcPr>
          <w:p w:rsidR="002E2001" w:rsidRDefault="00BB491E" w:rsidP="00A47AD5">
            <w:pPr>
              <w:jc w:val="both"/>
              <w:rPr>
                <w:color w:val="000000"/>
                <w:sz w:val="18"/>
                <w:szCs w:val="18"/>
              </w:rPr>
            </w:pPr>
            <w:r w:rsidRPr="00BB491E">
              <w:rPr>
                <w:b/>
                <w:color w:val="000000"/>
                <w:sz w:val="18"/>
                <w:szCs w:val="18"/>
              </w:rPr>
              <w:t>Alimuddin</w:t>
            </w:r>
            <w:r w:rsidRPr="00BB491E">
              <w:rPr>
                <w:color w:val="000000"/>
                <w:sz w:val="18"/>
                <w:szCs w:val="18"/>
              </w:rPr>
              <w:t xml:space="preserve"> is Associate Prof. Dr. specialization Control, Computer, Power Stability System and Energy</w:t>
            </w:r>
            <w:r w:rsidR="00515ADB">
              <w:rPr>
                <w:color w:val="000000"/>
                <w:sz w:val="18"/>
                <w:szCs w:val="18"/>
              </w:rPr>
              <w:t xml:space="preserve"> Conversion</w:t>
            </w:r>
            <w:r w:rsidRPr="00BB491E">
              <w:rPr>
                <w:color w:val="000000"/>
                <w:sz w:val="18"/>
                <w:szCs w:val="18"/>
              </w:rPr>
              <w:t xml:space="preserve">, Telecommunication, SMART ICT and Lecture and Researcher </w:t>
            </w:r>
            <w:r w:rsidR="00515ADB">
              <w:rPr>
                <w:color w:val="000000"/>
                <w:sz w:val="18"/>
                <w:szCs w:val="18"/>
              </w:rPr>
              <w:t xml:space="preserve">at </w:t>
            </w:r>
            <w:r w:rsidRPr="00BB491E">
              <w:rPr>
                <w:color w:val="000000"/>
                <w:sz w:val="18"/>
                <w:szCs w:val="18"/>
              </w:rPr>
              <w:t>the Department of Electrical Engineering on Faculty of Engineering, Sultan Ageng Tirtayasa University (UNTIRTA), Banten, Indonesia, Master Engineering Informatics and Magister Information Management Graduate Binus University (BINUS) Jakarta,  Master electrical engineering, Graduate  Mercubuana University (UMB) Jakarta, Master computer science graduate  STIMIK Nusa Mandiri Jakarta, He received B.S.and Master Management from Indonesia Moeslem University and Master Engineering for Electrical Engineering from Hasanuddin University., Indonesia in 1999, 2002 and 2003 respectively. He graduated a Doctor (PhD) Degree at the Bio-Informatics and Control, Instrumentation Engineering, Conversion Energy Bogor Agricultural University,Indonesia and Research Collaboration University of Tsukuba, Japan, 2009, Program research in Grant in sponsored by Government of Indonesia (the Ministry of Education and the State Ministry of Indonesia)., He has more than 11 years of experience in teaching</w:t>
            </w:r>
            <w:r w:rsidR="00515ADB">
              <w:rPr>
                <w:color w:val="000000"/>
                <w:sz w:val="18"/>
                <w:szCs w:val="18"/>
              </w:rPr>
              <w:t xml:space="preserve"> at </w:t>
            </w:r>
            <w:r w:rsidRPr="00BB491E">
              <w:rPr>
                <w:color w:val="000000"/>
                <w:sz w:val="18"/>
                <w:szCs w:val="18"/>
              </w:rPr>
              <w:t xml:space="preserve"> several Universities. His research interests include Control System, Telecommunication, ICT, Model and Simulation, Artificial Intelligent and its application. optim</w:t>
            </w:r>
            <w:r w:rsidR="00515ADB">
              <w:rPr>
                <w:color w:val="000000"/>
                <w:sz w:val="18"/>
                <w:szCs w:val="18"/>
              </w:rPr>
              <w:t xml:space="preserve">ization and information system, </w:t>
            </w:r>
            <w:r w:rsidRPr="00BB491E">
              <w:rPr>
                <w:color w:val="000000"/>
                <w:sz w:val="18"/>
                <w:szCs w:val="18"/>
              </w:rPr>
              <w:t>Power Stability System and Energy Conversion System, Information Technology and Computer, Distribution System, Power System Control  and optimization, Transportation. He has published more than ten papers</w:t>
            </w:r>
            <w:r w:rsidR="00515ADB">
              <w:rPr>
                <w:color w:val="000000"/>
                <w:sz w:val="18"/>
                <w:szCs w:val="18"/>
              </w:rPr>
              <w:t xml:space="preserve"> in</w:t>
            </w:r>
            <w:r w:rsidR="00515ADB">
              <w:rPr>
                <w:rStyle w:val="CommentReference"/>
              </w:rPr>
              <w:t xml:space="preserve"> na</w:t>
            </w:r>
            <w:r w:rsidRPr="00BB491E">
              <w:rPr>
                <w:color w:val="000000"/>
                <w:sz w:val="18"/>
                <w:szCs w:val="18"/>
              </w:rPr>
              <w:t>tional Journal. He has also presented more than twelve research articles in national and international conferences. He is currently with few projects sponsored by government of Indonesia (the Ministry of Education and the State Ministry).</w:t>
            </w:r>
          </w:p>
          <w:p w:rsidR="00ED7C79" w:rsidRPr="00231A19" w:rsidRDefault="00ED7C79" w:rsidP="00A47AD5">
            <w:pPr>
              <w:jc w:val="both"/>
              <w:rPr>
                <w:color w:val="000000"/>
                <w:sz w:val="18"/>
                <w:szCs w:val="18"/>
              </w:rPr>
            </w:pPr>
            <w:r>
              <w:rPr>
                <w:color w:val="000000"/>
                <w:sz w:val="18"/>
                <w:szCs w:val="18"/>
              </w:rPr>
              <w:t xml:space="preserve">Email : </w:t>
            </w:r>
            <w:r w:rsidR="00362457" w:rsidRPr="00362457">
              <w:rPr>
                <w:color w:val="000000"/>
                <w:sz w:val="18"/>
                <w:szCs w:val="18"/>
              </w:rPr>
              <w:t>alimudy@yahoo.com</w:t>
            </w:r>
          </w:p>
        </w:tc>
      </w:tr>
    </w:tbl>
    <w:p w:rsidR="00231A19" w:rsidRDefault="00231A19" w:rsidP="00231A19">
      <w:pPr>
        <w:jc w:val="both"/>
        <w:rPr>
          <w:color w:val="000000"/>
          <w:sz w:val="18"/>
          <w:szCs w:val="18"/>
        </w:rPr>
      </w:pPr>
    </w:p>
    <w:sectPr w:rsidR="00231A19" w:rsidSect="00957C11">
      <w:headerReference w:type="even" r:id="rId35"/>
      <w:headerReference w:type="default" r:id="rId36"/>
      <w:footerReference w:type="even" r:id="rId37"/>
      <w:footerReference w:type="default" r:id="rId38"/>
      <w:headerReference w:type="first" r:id="rId39"/>
      <w:footerReference w:type="first" r:id="rId40"/>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D08" w:rsidRDefault="00D04D08">
      <w:r>
        <w:separator/>
      </w:r>
    </w:p>
  </w:endnote>
  <w:endnote w:type="continuationSeparator" w:id="0">
    <w:p w:rsidR="00D04D08" w:rsidRDefault="00D0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03" w:rsidRPr="003D5B84" w:rsidRDefault="00C448F4"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simplePos x="0" y="0"/>
              <wp:positionH relativeFrom="column">
                <wp:posOffset>-12065</wp:posOffset>
              </wp:positionH>
              <wp:positionV relativeFrom="paragraph">
                <wp:posOffset>145415</wp:posOffset>
              </wp:positionV>
              <wp:extent cx="5580380" cy="0"/>
              <wp:effectExtent l="6985" t="12065" r="13335" b="698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PL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p6ExvXAEBldrZUBs9qxfzrOl3h5SuWqIOPDJ8vRhIy0JG8iYlbJwB/H3/WTOIIUevY5vO&#10;je0CJDQAnaMal7sa/OwRhcPZbJFOFyAaHXwJKYZEY53/xHWHglFiCZwjMDk9Ox+IkGIICfcovRVS&#10;RrGlQn2Jl7PJLCY4LQULzhDm7GFfSYtOJIxL/GJV4HkMs/qoWARrOWGbm+2JkFcbLpcq4EEpQOdm&#10;XefhxzJdbhabRT7KJ/PNKE/revRxW+Wj+Tb7MKundVXV2c9ALcuLVjDGVWA3zGaW/532t1dynar7&#10;dN7bkLxFj/0CssM/ko5aBvmug7DX7LKzg8YwjjH49nTCvD/uwX584Otf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CAE7PL&#10;EgIAACgEAAAOAAAAAAAAAAAAAAAAAC4CAABkcnMvZTJvRG9jLnhtbFBLAQItABQABgAIAAAAIQCV&#10;wE/S3AAAAAgBAAAPAAAAAAAAAAAAAAAAAGwEAABkcnMvZG93bnJldi54bWxQSwUGAAAAAAQABADz&#10;AAAAdQUAAAAA&#10;"/>
          </w:pict>
        </mc:Fallback>
      </mc:AlternateContent>
    </w:r>
    <w:r w:rsidR="003E4303" w:rsidRPr="003D5B84">
      <w:t xml:space="preserve">IJECE  Vol. </w:t>
    </w:r>
    <w:r w:rsidR="003E4303">
      <w:t>x</w:t>
    </w:r>
    <w:r w:rsidR="003E4303" w:rsidRPr="003D5B84">
      <w:t xml:space="preserve">, No. </w:t>
    </w:r>
    <w:r w:rsidR="003E4303">
      <w:t>x</w:t>
    </w:r>
    <w:r w:rsidR="003E4303" w:rsidRPr="003D5B84">
      <w:t>,  September 201</w:t>
    </w:r>
    <w:r w:rsidR="003E4303">
      <w:t>x</w:t>
    </w:r>
    <w:r w:rsidR="003E4303" w:rsidRPr="003D5B84">
      <w:t xml:space="preserve">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03" w:rsidRPr="00C07BEF" w:rsidRDefault="003E4303"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03" w:rsidRPr="003D5B84" w:rsidRDefault="003E4303"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http://iaesjournal.com/online/index.php/IJECE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D08" w:rsidRDefault="00D04D08">
      <w:r>
        <w:separator/>
      </w:r>
    </w:p>
  </w:footnote>
  <w:footnote w:type="continuationSeparator" w:id="0">
    <w:p w:rsidR="00D04D08" w:rsidRDefault="00D04D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03" w:rsidRPr="003D5B84" w:rsidRDefault="003E4303"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067A27">
      <w:rPr>
        <w:rStyle w:val="PageNumber"/>
        <w:noProof/>
      </w:rPr>
      <w:t>36</w:t>
    </w:r>
    <w:r w:rsidRPr="003D5B84">
      <w:rPr>
        <w:rStyle w:val="PageNumber"/>
      </w:rPr>
      <w:fldChar w:fldCharType="end"/>
    </w:r>
  </w:p>
  <w:p w:rsidR="003E4303" w:rsidRPr="003D5B84" w:rsidRDefault="00C448F4"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zHg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sBJPMVKk&#10;B4me9l7HymgexjMYV0BUpbY2NEiP6tU8a/rdIaWrjqiWx+C3k4HcLGQk71LCxRkoshu+aAYxBPDj&#10;rI6N7QMkTAEdoySnmyT86BGFj9Npni8moBy9+hJSXBONdf4z1z0KRomdt0S0na+0UiC8tlksQw7P&#10;zgdapLgmhKpKb4SUUX+p0ADcJ/M0jRlOS8GCN8Q52+4qadGBhBWKv9gkeO7DrN4rFtE6Ttj6Ynsi&#10;5NmG6lIFPOgM+Fys8478eEgf1ov1Ih/lk9l6lKd1PXraVPlotsnm0/pTXVV19jNQy/KiE4xxFdhd&#10;9zXL/24fLi/nvGm3jb3NIXmPHgcGZK//kXSUNqh53oudZqetvUoOKxqDL88pvIH7O9j3j371CwAA&#10;//8DAFBLAwQUAAYACAAAACEA3nQSvNoAAAAHAQAADwAAAGRycy9kb3ducmV2LnhtbEyPwU7DMBBE&#10;70j8g7VI3KhDoUlI41SAxLki5cLNibdx1HgdxW4T/p5FHOA4O6OZt+VucYO44BR6TwruVwkIpNab&#10;njoFH4e3uxxEiJqMHjyhgi8MsKuur0pdGD/TO17q2AkuoVBoBTbGsZAytBadDis/IrF39JPTkeXU&#10;STPpmcvdINdJkkqne+IFq0d8tdie6rNTkD2aT6/Tl02zmfeHiEdb5/tFqdub5XkLIuIS/8Lwg8/o&#10;UDFT489kghgUPGQcVLDO+QG28yx9AtH8HmRVyv/81TcAAAD//wMAUEsBAi0AFAAGAAgAAAAhALaD&#10;OJL+AAAA4QEAABMAAAAAAAAAAAAAAAAAAAAAAFtDb250ZW50X1R5cGVzXS54bWxQSwECLQAUAAYA&#10;CAAAACEAOP0h/9YAAACUAQAACwAAAAAAAAAAAAAAAAAvAQAAX3JlbHMvLnJlbHNQSwECLQAUAAYA&#10;CAAAACEAyW/7sx4CAAA8BAAADgAAAAAAAAAAAAAAAAAuAgAAZHJzL2Uyb0RvYy54bWxQSwECLQAU&#10;AAYACAAAACEA3nQSvNoAAAAHAQAADwAAAAAAAAAAAAAAAAB4BAAAZHJzL2Rvd25yZXYueG1sUEsF&#10;BgAAAAAEAAQA8wAAAH8FAAAAAA==&#10;" strokeweight="1pt"/>
          </w:pict>
        </mc:Fallback>
      </mc:AlternateContent>
    </w:r>
    <w:r w:rsidR="003E4303" w:rsidRPr="003D5B84">
      <w:tab/>
    </w:r>
    <w:r w:rsidR="003E4303">
      <w:sym w:font="Wingdings" w:char="F072"/>
    </w:r>
    <w:r w:rsidR="003E4303" w:rsidRPr="003D5B84">
      <w:tab/>
    </w:r>
    <w:r w:rsidR="003E4303" w:rsidRPr="003D5B84">
      <w:tab/>
      <w:t xml:space="preserve">       ISSN</w:t>
    </w:r>
    <w:r w:rsidR="003E4303">
      <w:t>:</w:t>
    </w:r>
    <w:r w:rsidR="003E4303" w:rsidRPr="003D5B84">
      <w:t xml:space="preserve"> 2088-8708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03" w:rsidRPr="003D5B84" w:rsidRDefault="003E4303"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067A27">
      <w:rPr>
        <w:rStyle w:val="PageNumber"/>
        <w:noProof/>
      </w:rPr>
      <w:t>35</w:t>
    </w:r>
    <w:r w:rsidRPr="003D5B84">
      <w:rPr>
        <w:rStyle w:val="PageNumber"/>
      </w:rPr>
      <w:fldChar w:fldCharType="end"/>
    </w:r>
  </w:p>
  <w:p w:rsidR="003E4303" w:rsidRPr="003D5B84" w:rsidRDefault="003E4303" w:rsidP="00C07BEF">
    <w:pPr>
      <w:pStyle w:val="Header"/>
      <w:pBdr>
        <w:bottom w:val="single" w:sz="4" w:space="1" w:color="auto"/>
      </w:pBdr>
      <w:tabs>
        <w:tab w:val="clear" w:pos="4320"/>
        <w:tab w:val="clear" w:pos="8640"/>
        <w:tab w:val="left" w:pos="0"/>
        <w:tab w:val="center" w:pos="4301"/>
        <w:tab w:val="left" w:pos="7938"/>
      </w:tabs>
    </w:pPr>
    <w:r w:rsidRPr="003D5B84">
      <w:t xml:space="preserve">IJECE </w:t>
    </w:r>
    <w:r w:rsidRPr="003D5B84">
      <w:tab/>
      <w:t>ISSN: 2088-8708</w:t>
    </w:r>
    <w:r w:rsidRPr="003D5B84">
      <w:tab/>
    </w:r>
    <w:r>
      <w:sym w:font="Wingdings" w:char="F072"/>
    </w:r>
  </w:p>
  <w:p w:rsidR="003E4303" w:rsidRPr="003D5B84" w:rsidRDefault="003E4303"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03" w:rsidRPr="003D5B84" w:rsidRDefault="003E4303" w:rsidP="008B04B3">
    <w:pPr>
      <w:pStyle w:val="Header"/>
      <w:tabs>
        <w:tab w:val="clear" w:pos="4320"/>
        <w:tab w:val="clear" w:pos="8640"/>
      </w:tabs>
      <w:ind w:right="45"/>
      <w:rPr>
        <w:b/>
      </w:rPr>
    </w:pPr>
    <w:r w:rsidRPr="003D5B84">
      <w:rPr>
        <w:b/>
      </w:rPr>
      <w:t>International Journal of Electrical and Computer Engineering (IJECE)</w:t>
    </w:r>
  </w:p>
  <w:p w:rsidR="003E4303" w:rsidRPr="003D5B84" w:rsidRDefault="003E4303" w:rsidP="008B04B3">
    <w:pPr>
      <w:pStyle w:val="Header"/>
      <w:tabs>
        <w:tab w:val="clear" w:pos="4320"/>
        <w:tab w:val="clear" w:pos="8640"/>
      </w:tabs>
      <w:ind w:right="45"/>
    </w:pPr>
    <w:r w:rsidRPr="003D5B84">
      <w:t>Vol.</w:t>
    </w:r>
    <w:r>
      <w:t>x</w:t>
    </w:r>
    <w:r w:rsidRPr="003D5B84">
      <w:t>, No.</w:t>
    </w:r>
    <w:r>
      <w:t>x</w:t>
    </w:r>
    <w:r w:rsidRPr="003D5B84">
      <w:t>, September 201</w:t>
    </w:r>
    <w:r>
      <w:t>x</w:t>
    </w:r>
    <w:r w:rsidRPr="003D5B84">
      <w:t>, pp. xx~xx</w:t>
    </w:r>
  </w:p>
  <w:p w:rsidR="003E4303" w:rsidRPr="003D5B84" w:rsidRDefault="003E4303" w:rsidP="00957C11">
    <w:pPr>
      <w:pStyle w:val="Header"/>
      <w:tabs>
        <w:tab w:val="clear" w:pos="4320"/>
        <w:tab w:val="clear" w:pos="8640"/>
        <w:tab w:val="left" w:pos="7938"/>
        <w:tab w:val="right" w:pos="8789"/>
      </w:tabs>
      <w:rPr>
        <w:rStyle w:val="PageNumber"/>
      </w:rPr>
    </w:pPr>
    <w:r w:rsidRPr="003D5B84">
      <w:t>ISSN: 2088-8708</w:t>
    </w:r>
    <w:r w:rsidRPr="003D5B84">
      <w:tab/>
    </w:r>
    <w:r>
      <w:sym w:font="Wingdings" w:char="F072"/>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73186E">
      <w:rPr>
        <w:rStyle w:val="PageNumber"/>
        <w:noProof/>
      </w:rPr>
      <w:t>31</w:t>
    </w:r>
    <w:r w:rsidRPr="003D5B84">
      <w:rPr>
        <w:rStyle w:val="PageNumber"/>
      </w:rPr>
      <w:fldChar w:fldCharType="end"/>
    </w:r>
  </w:p>
  <w:p w:rsidR="003E4303" w:rsidRPr="003D5B84" w:rsidRDefault="00C448F4"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simplePos x="0" y="0"/>
              <wp:positionH relativeFrom="column">
                <wp:posOffset>4445</wp:posOffset>
              </wp:positionH>
              <wp:positionV relativeFrom="paragraph">
                <wp:posOffset>40005</wp:posOffset>
              </wp:positionV>
              <wp:extent cx="5601970" cy="0"/>
              <wp:effectExtent l="13970" t="11430" r="13335" b="762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CtHwIAADwEAAAOAAAAZHJzL2Uyb0RvYy54bWysU9uO2yAQfa/Uf0C8J7az3lysOKuVnfRl&#10;20ba7QcQwDYqBgQkTlT13zuQi7LtS1U1D2TwzJw5M2dYPh17iQ7cOqFVibNxihFXVDOh2hJ/e9uM&#10;5hg5TxQjUite4hN3+Gn18cNyMAWf6E5Lxi0CEOWKwZS4894USeJox3vixtpwBc5G2554uNo2YZYM&#10;gN7LZJKm02TQlhmrKXcOvtZnJ15F/Kbh1H9tGsc9kiUGbj6eNp67cCarJSlaS0wn6IUG+QcWPREK&#10;it6gauIJ2lvxB1QvqNVON35MdZ/ophGUxx6gmyz9rZvXjhgee4HhOHMbk/t/sPTLYWuRYCV+wEiR&#10;HiR63nsdK6NpGM9gXAFRldra0CA9qlfzoul3h5SuOqJaHoPfTgZys5CRvEsJF2egyG74rBnEEMCP&#10;szo2tg+QMAV0jJKcbpLwo0cUPj5O02wxA+Xo1ZeQ4pporPOfuO5RMErsvCWi7XyllQLhtc1iGXJ4&#10;cT7QIsU1IVRVeiOkjPpLhQbgPpmlacxwWgoWvCHO2XZXSYsOJKxQ/MUmwXMfZvVesYjWccLWF9sT&#10;Ic82VJcq4EFnwOdinXfkxyJdrOfreT7KJ9P1KE/revS8qfLRdJPNHuuHuqrq7GegluVFJxjjKrC7&#10;7muW/90+XF7OedNuG3ubQ/IePQ4MyF7/I+kobVDzvBc7zU5be5UcVjQGX55TeAP3d7DvH/3qFwAA&#10;AP//AwBQSwMEFAAGAAgAAAAhAKxfRYLWAAAABAEAAA8AAABkcnMvZG93bnJldi54bWxMjkFPg0AQ&#10;he8m/ofNmHizi9UiIkujJp4bqRdvAzsFIjtL2G3Bf+/oxR5f3sv3vmK7uEGdaAq9ZwO3qwQUceNt&#10;z62Bj/3bTQYqRGSLg2cy8E0BtuXlRYG59TO/06mKrRIIhxwNdDGOudah6chhWPmRWLqDnxxGiVOr&#10;7YSzwN2g10mSaoc9y0OHI7121HxVR2fg4d5+ekxfNvVm3u0jHboq2y3GXF8tz0+gIi3xfwy/+qIO&#10;pTjV/sg2qEEYsjOQ3oGSMsvWj6Dqv6zLQp/Llz8AAAD//wMAUEsBAi0AFAAGAAgAAAAhALaDOJL+&#10;AAAA4QEAABMAAAAAAAAAAAAAAAAAAAAAAFtDb250ZW50X1R5cGVzXS54bWxQSwECLQAUAAYACAAA&#10;ACEAOP0h/9YAAACUAQAACwAAAAAAAAAAAAAAAAAvAQAAX3JlbHMvLnJlbHNQSwECLQAUAAYACAAA&#10;ACEADoBQrR8CAAA8BAAADgAAAAAAAAAAAAAAAAAuAgAAZHJzL2Uyb0RvYy54bWxQSwECLQAUAAYA&#10;CAAAACEArF9FgtYAAAAEAQAADwAAAAAAAAAAAAAAAAB5BAAAZHJzL2Rvd25yZXYueG1sUEsFBgAA&#10;AAAEAAQA8wAAAHwFAAAAAA==&#10;" strokeweight="1pt"/>
          </w:pict>
        </mc:Fallback>
      </mc:AlternateContent>
    </w:r>
    <w:r w:rsidR="003E4303"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A2D05ED"/>
    <w:multiLevelType w:val="hybridMultilevel"/>
    <w:tmpl w:val="8D32442C"/>
    <w:lvl w:ilvl="0" w:tplc="757CA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C97880"/>
    <w:multiLevelType w:val="hybridMultilevel"/>
    <w:tmpl w:val="F18C3DE0"/>
    <w:lvl w:ilvl="0" w:tplc="757CA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nsid w:val="328273D7"/>
    <w:multiLevelType w:val="multilevel"/>
    <w:tmpl w:val="9C8E938C"/>
    <w:numStyleLink w:val="IEEEBullet1"/>
  </w:abstractNum>
  <w:abstractNum w:abstractNumId="8">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BC2977"/>
    <w:multiLevelType w:val="hybridMultilevel"/>
    <w:tmpl w:val="6B5AF00C"/>
    <w:lvl w:ilvl="0" w:tplc="F25690DA">
      <w:start w:val="1"/>
      <w:numFmt w:val="lowerLetter"/>
      <w:lvlText w:val="(%1)"/>
      <w:lvlJc w:val="left"/>
      <w:pPr>
        <w:ind w:left="2160" w:hanging="465"/>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13">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7">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1">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3">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0A3B17"/>
    <w:multiLevelType w:val="hybridMultilevel"/>
    <w:tmpl w:val="E6F8704E"/>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6">
    <w:nsid w:val="6E337728"/>
    <w:multiLevelType w:val="hybridMultilevel"/>
    <w:tmpl w:val="1EBEDEAC"/>
    <w:lvl w:ilvl="0" w:tplc="4E4871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abstractNumId w:val="20"/>
  </w:num>
  <w:num w:numId="2">
    <w:abstractNumId w:val="16"/>
  </w:num>
  <w:num w:numId="3">
    <w:abstractNumId w:val="25"/>
  </w:num>
  <w:num w:numId="4">
    <w:abstractNumId w:val="14"/>
  </w:num>
  <w:num w:numId="5">
    <w:abstractNumId w:val="18"/>
  </w:num>
  <w:num w:numId="6">
    <w:abstractNumId w:val="21"/>
  </w:num>
  <w:num w:numId="7">
    <w:abstractNumId w:val="19"/>
  </w:num>
  <w:num w:numId="8">
    <w:abstractNumId w:val="17"/>
  </w:num>
  <w:num w:numId="9">
    <w:abstractNumId w:val="11"/>
  </w:num>
  <w:num w:numId="10">
    <w:abstractNumId w:val="4"/>
  </w:num>
  <w:num w:numId="11">
    <w:abstractNumId w:val="3"/>
  </w:num>
  <w:num w:numId="12">
    <w:abstractNumId w:val="8"/>
  </w:num>
  <w:num w:numId="13">
    <w:abstractNumId w:val="5"/>
  </w:num>
  <w:num w:numId="14">
    <w:abstractNumId w:val="9"/>
  </w:num>
  <w:num w:numId="15">
    <w:abstractNumId w:val="24"/>
  </w:num>
  <w:num w:numId="16">
    <w:abstractNumId w:val="10"/>
  </w:num>
  <w:num w:numId="17">
    <w:abstractNumId w:val="23"/>
  </w:num>
  <w:num w:numId="18">
    <w:abstractNumId w:val="15"/>
  </w:num>
  <w:num w:numId="19">
    <w:abstractNumId w:val="2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7"/>
  </w:num>
  <w:num w:numId="23">
    <w:abstractNumId w:val="0"/>
  </w:num>
  <w:num w:numId="24">
    <w:abstractNumId w:val="6"/>
  </w:num>
  <w:num w:numId="25">
    <w:abstractNumId w:val="27"/>
  </w:num>
  <w:num w:numId="26">
    <w:abstractNumId w:val="1"/>
  </w:num>
  <w:num w:numId="27">
    <w:abstractNumId w:val="12"/>
  </w:num>
  <w:num w:numId="28">
    <w:abstractNumId w:val="2"/>
  </w:num>
  <w:num w:numId="29">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126"/>
    <w:rsid w:val="00002882"/>
    <w:rsid w:val="0000385F"/>
    <w:rsid w:val="00004946"/>
    <w:rsid w:val="000058F2"/>
    <w:rsid w:val="00005EFC"/>
    <w:rsid w:val="00007744"/>
    <w:rsid w:val="00007902"/>
    <w:rsid w:val="000106D0"/>
    <w:rsid w:val="00012CEF"/>
    <w:rsid w:val="00014633"/>
    <w:rsid w:val="00015F2A"/>
    <w:rsid w:val="00017858"/>
    <w:rsid w:val="00027142"/>
    <w:rsid w:val="000279BE"/>
    <w:rsid w:val="00034C84"/>
    <w:rsid w:val="0004113E"/>
    <w:rsid w:val="000416A3"/>
    <w:rsid w:val="000437AE"/>
    <w:rsid w:val="000474E3"/>
    <w:rsid w:val="00047710"/>
    <w:rsid w:val="000523C5"/>
    <w:rsid w:val="00053FB7"/>
    <w:rsid w:val="0006020A"/>
    <w:rsid w:val="00060330"/>
    <w:rsid w:val="00060F5C"/>
    <w:rsid w:val="00061D77"/>
    <w:rsid w:val="00062720"/>
    <w:rsid w:val="00065191"/>
    <w:rsid w:val="00066063"/>
    <w:rsid w:val="00066687"/>
    <w:rsid w:val="00067A27"/>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C7DE9"/>
    <w:rsid w:val="000D099B"/>
    <w:rsid w:val="000D4466"/>
    <w:rsid w:val="000D50C8"/>
    <w:rsid w:val="000D6591"/>
    <w:rsid w:val="000D6BC3"/>
    <w:rsid w:val="000E0AE1"/>
    <w:rsid w:val="000E0C84"/>
    <w:rsid w:val="000E0CE9"/>
    <w:rsid w:val="000E0E3C"/>
    <w:rsid w:val="000E1C9D"/>
    <w:rsid w:val="000E28E0"/>
    <w:rsid w:val="000E46C5"/>
    <w:rsid w:val="000E4FD6"/>
    <w:rsid w:val="000E708C"/>
    <w:rsid w:val="000F08B7"/>
    <w:rsid w:val="000F279B"/>
    <w:rsid w:val="000F29E1"/>
    <w:rsid w:val="000F61E2"/>
    <w:rsid w:val="000F7704"/>
    <w:rsid w:val="000F7ED5"/>
    <w:rsid w:val="0010046E"/>
    <w:rsid w:val="00102A61"/>
    <w:rsid w:val="00103392"/>
    <w:rsid w:val="001041EB"/>
    <w:rsid w:val="00104571"/>
    <w:rsid w:val="00104BF1"/>
    <w:rsid w:val="001060CA"/>
    <w:rsid w:val="00106F02"/>
    <w:rsid w:val="001078A8"/>
    <w:rsid w:val="00107904"/>
    <w:rsid w:val="001129DE"/>
    <w:rsid w:val="0011369D"/>
    <w:rsid w:val="00113F18"/>
    <w:rsid w:val="00114470"/>
    <w:rsid w:val="00117326"/>
    <w:rsid w:val="00117C85"/>
    <w:rsid w:val="00121C37"/>
    <w:rsid w:val="00122833"/>
    <w:rsid w:val="00124EC4"/>
    <w:rsid w:val="00125C41"/>
    <w:rsid w:val="00126B1A"/>
    <w:rsid w:val="0013179E"/>
    <w:rsid w:val="00131A6C"/>
    <w:rsid w:val="00131E4C"/>
    <w:rsid w:val="00132F44"/>
    <w:rsid w:val="00133B59"/>
    <w:rsid w:val="00136716"/>
    <w:rsid w:val="00137465"/>
    <w:rsid w:val="00137E25"/>
    <w:rsid w:val="00137F36"/>
    <w:rsid w:val="001434C3"/>
    <w:rsid w:val="001441CB"/>
    <w:rsid w:val="00145453"/>
    <w:rsid w:val="0014611F"/>
    <w:rsid w:val="00146861"/>
    <w:rsid w:val="00147D49"/>
    <w:rsid w:val="001517E4"/>
    <w:rsid w:val="00151E7C"/>
    <w:rsid w:val="00153387"/>
    <w:rsid w:val="00154C55"/>
    <w:rsid w:val="001553AF"/>
    <w:rsid w:val="00157C06"/>
    <w:rsid w:val="001605B4"/>
    <w:rsid w:val="00161845"/>
    <w:rsid w:val="00162525"/>
    <w:rsid w:val="00162849"/>
    <w:rsid w:val="00164ABA"/>
    <w:rsid w:val="00166432"/>
    <w:rsid w:val="00167012"/>
    <w:rsid w:val="001671A8"/>
    <w:rsid w:val="0016761A"/>
    <w:rsid w:val="00167BE2"/>
    <w:rsid w:val="0017238E"/>
    <w:rsid w:val="00175727"/>
    <w:rsid w:val="00177E2C"/>
    <w:rsid w:val="00180992"/>
    <w:rsid w:val="00180FD2"/>
    <w:rsid w:val="00180FD4"/>
    <w:rsid w:val="00181509"/>
    <w:rsid w:val="00181965"/>
    <w:rsid w:val="0018435C"/>
    <w:rsid w:val="00185202"/>
    <w:rsid w:val="00187B69"/>
    <w:rsid w:val="001900BD"/>
    <w:rsid w:val="0019050C"/>
    <w:rsid w:val="00191645"/>
    <w:rsid w:val="00192E8C"/>
    <w:rsid w:val="001938EF"/>
    <w:rsid w:val="0019391D"/>
    <w:rsid w:val="00195579"/>
    <w:rsid w:val="001A0839"/>
    <w:rsid w:val="001A33EF"/>
    <w:rsid w:val="001A4A21"/>
    <w:rsid w:val="001B0CAA"/>
    <w:rsid w:val="001B2439"/>
    <w:rsid w:val="001B2EF9"/>
    <w:rsid w:val="001B4AB3"/>
    <w:rsid w:val="001B5250"/>
    <w:rsid w:val="001B5719"/>
    <w:rsid w:val="001B621C"/>
    <w:rsid w:val="001B64D0"/>
    <w:rsid w:val="001B6CD5"/>
    <w:rsid w:val="001B7915"/>
    <w:rsid w:val="001B7B87"/>
    <w:rsid w:val="001C0FE6"/>
    <w:rsid w:val="001C19EB"/>
    <w:rsid w:val="001C1DDC"/>
    <w:rsid w:val="001C7AC5"/>
    <w:rsid w:val="001D04CA"/>
    <w:rsid w:val="001D19C3"/>
    <w:rsid w:val="001D218B"/>
    <w:rsid w:val="001D23C7"/>
    <w:rsid w:val="001D38C1"/>
    <w:rsid w:val="001E1922"/>
    <w:rsid w:val="001E2071"/>
    <w:rsid w:val="001E49AC"/>
    <w:rsid w:val="001E5CFB"/>
    <w:rsid w:val="001E608B"/>
    <w:rsid w:val="001E69C1"/>
    <w:rsid w:val="001E7DCD"/>
    <w:rsid w:val="001E7FFA"/>
    <w:rsid w:val="001F0AFC"/>
    <w:rsid w:val="001F2D4F"/>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2F6B"/>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43338"/>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96D95"/>
    <w:rsid w:val="002A0772"/>
    <w:rsid w:val="002A2CC2"/>
    <w:rsid w:val="002B0601"/>
    <w:rsid w:val="002B10C7"/>
    <w:rsid w:val="002B66EF"/>
    <w:rsid w:val="002B6EC9"/>
    <w:rsid w:val="002B7609"/>
    <w:rsid w:val="002C0665"/>
    <w:rsid w:val="002C2C92"/>
    <w:rsid w:val="002C3574"/>
    <w:rsid w:val="002C4749"/>
    <w:rsid w:val="002C6317"/>
    <w:rsid w:val="002D07B9"/>
    <w:rsid w:val="002D0C71"/>
    <w:rsid w:val="002D0F04"/>
    <w:rsid w:val="002D31A6"/>
    <w:rsid w:val="002D4A56"/>
    <w:rsid w:val="002D797A"/>
    <w:rsid w:val="002E0BC4"/>
    <w:rsid w:val="002E184C"/>
    <w:rsid w:val="002E2001"/>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0A52"/>
    <w:rsid w:val="0032306D"/>
    <w:rsid w:val="00326170"/>
    <w:rsid w:val="003263E9"/>
    <w:rsid w:val="00326D35"/>
    <w:rsid w:val="00327BFF"/>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55407"/>
    <w:rsid w:val="003572A7"/>
    <w:rsid w:val="003612A4"/>
    <w:rsid w:val="00361EB1"/>
    <w:rsid w:val="00361F66"/>
    <w:rsid w:val="00362457"/>
    <w:rsid w:val="003629D1"/>
    <w:rsid w:val="003637CE"/>
    <w:rsid w:val="00364627"/>
    <w:rsid w:val="0036569C"/>
    <w:rsid w:val="003715EC"/>
    <w:rsid w:val="00372E83"/>
    <w:rsid w:val="00373753"/>
    <w:rsid w:val="00376867"/>
    <w:rsid w:val="00376A96"/>
    <w:rsid w:val="003772AC"/>
    <w:rsid w:val="00377DCE"/>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6C5"/>
    <w:rsid w:val="003B6932"/>
    <w:rsid w:val="003B79EB"/>
    <w:rsid w:val="003B7ED0"/>
    <w:rsid w:val="003C0D91"/>
    <w:rsid w:val="003C3E42"/>
    <w:rsid w:val="003C4B05"/>
    <w:rsid w:val="003C72E2"/>
    <w:rsid w:val="003D07D2"/>
    <w:rsid w:val="003D2323"/>
    <w:rsid w:val="003D5B84"/>
    <w:rsid w:val="003D79CF"/>
    <w:rsid w:val="003E0207"/>
    <w:rsid w:val="003E304D"/>
    <w:rsid w:val="003E4303"/>
    <w:rsid w:val="003E4AA5"/>
    <w:rsid w:val="003E4CBF"/>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3E22"/>
    <w:rsid w:val="00414535"/>
    <w:rsid w:val="00414EA0"/>
    <w:rsid w:val="00420D64"/>
    <w:rsid w:val="00424E85"/>
    <w:rsid w:val="00425BE9"/>
    <w:rsid w:val="00427072"/>
    <w:rsid w:val="00430D6B"/>
    <w:rsid w:val="0043585C"/>
    <w:rsid w:val="00441F35"/>
    <w:rsid w:val="00443205"/>
    <w:rsid w:val="004439D2"/>
    <w:rsid w:val="004503E9"/>
    <w:rsid w:val="00453463"/>
    <w:rsid w:val="004550E4"/>
    <w:rsid w:val="00460847"/>
    <w:rsid w:val="004637E8"/>
    <w:rsid w:val="00467368"/>
    <w:rsid w:val="004674CD"/>
    <w:rsid w:val="004710EE"/>
    <w:rsid w:val="00471142"/>
    <w:rsid w:val="00472E56"/>
    <w:rsid w:val="004740EC"/>
    <w:rsid w:val="004819CF"/>
    <w:rsid w:val="00481DA2"/>
    <w:rsid w:val="00482432"/>
    <w:rsid w:val="00483B41"/>
    <w:rsid w:val="00484866"/>
    <w:rsid w:val="004859D6"/>
    <w:rsid w:val="00485FD1"/>
    <w:rsid w:val="0048797E"/>
    <w:rsid w:val="00487DD3"/>
    <w:rsid w:val="004902C8"/>
    <w:rsid w:val="004905D4"/>
    <w:rsid w:val="00492E44"/>
    <w:rsid w:val="004947B9"/>
    <w:rsid w:val="0049514C"/>
    <w:rsid w:val="00496DFD"/>
    <w:rsid w:val="004A0C8B"/>
    <w:rsid w:val="004A15D3"/>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5E2D"/>
    <w:rsid w:val="004C65D5"/>
    <w:rsid w:val="004D7295"/>
    <w:rsid w:val="004E140A"/>
    <w:rsid w:val="004E154B"/>
    <w:rsid w:val="004E1914"/>
    <w:rsid w:val="004E3613"/>
    <w:rsid w:val="004E3AFD"/>
    <w:rsid w:val="004E3CAD"/>
    <w:rsid w:val="004E6C69"/>
    <w:rsid w:val="004F101E"/>
    <w:rsid w:val="004F2A11"/>
    <w:rsid w:val="004F2EFF"/>
    <w:rsid w:val="004F3166"/>
    <w:rsid w:val="004F3208"/>
    <w:rsid w:val="004F35E4"/>
    <w:rsid w:val="004F54D2"/>
    <w:rsid w:val="004F6193"/>
    <w:rsid w:val="00501713"/>
    <w:rsid w:val="0050216C"/>
    <w:rsid w:val="005031DF"/>
    <w:rsid w:val="00505F41"/>
    <w:rsid w:val="0050794C"/>
    <w:rsid w:val="0051075B"/>
    <w:rsid w:val="00511236"/>
    <w:rsid w:val="00511539"/>
    <w:rsid w:val="00511E84"/>
    <w:rsid w:val="00512DE0"/>
    <w:rsid w:val="0051361F"/>
    <w:rsid w:val="00515455"/>
    <w:rsid w:val="00515ADB"/>
    <w:rsid w:val="00516317"/>
    <w:rsid w:val="00516F5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0F11"/>
    <w:rsid w:val="00541F86"/>
    <w:rsid w:val="00541FCB"/>
    <w:rsid w:val="0054283A"/>
    <w:rsid w:val="00545E9C"/>
    <w:rsid w:val="00547658"/>
    <w:rsid w:val="0054768C"/>
    <w:rsid w:val="0055649A"/>
    <w:rsid w:val="00561690"/>
    <w:rsid w:val="00563102"/>
    <w:rsid w:val="005647C7"/>
    <w:rsid w:val="00565360"/>
    <w:rsid w:val="00572013"/>
    <w:rsid w:val="005724ED"/>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3CEE"/>
    <w:rsid w:val="005A4783"/>
    <w:rsid w:val="005A6B87"/>
    <w:rsid w:val="005B0825"/>
    <w:rsid w:val="005B0A84"/>
    <w:rsid w:val="005B2D16"/>
    <w:rsid w:val="005B4DAF"/>
    <w:rsid w:val="005B56A0"/>
    <w:rsid w:val="005B5788"/>
    <w:rsid w:val="005B60D5"/>
    <w:rsid w:val="005B6251"/>
    <w:rsid w:val="005B693A"/>
    <w:rsid w:val="005C05D2"/>
    <w:rsid w:val="005C11D6"/>
    <w:rsid w:val="005C12EA"/>
    <w:rsid w:val="005C1759"/>
    <w:rsid w:val="005C234E"/>
    <w:rsid w:val="005D02EE"/>
    <w:rsid w:val="005D0C1B"/>
    <w:rsid w:val="005D210E"/>
    <w:rsid w:val="005D3D27"/>
    <w:rsid w:val="005D464B"/>
    <w:rsid w:val="005D7D3A"/>
    <w:rsid w:val="005D7EB1"/>
    <w:rsid w:val="005E012C"/>
    <w:rsid w:val="005E6EF7"/>
    <w:rsid w:val="005E736A"/>
    <w:rsid w:val="005E75FC"/>
    <w:rsid w:val="005F042D"/>
    <w:rsid w:val="005F3D1C"/>
    <w:rsid w:val="005F534C"/>
    <w:rsid w:val="005F75F8"/>
    <w:rsid w:val="006044C7"/>
    <w:rsid w:val="006050B1"/>
    <w:rsid w:val="00606BD2"/>
    <w:rsid w:val="006123B6"/>
    <w:rsid w:val="00613977"/>
    <w:rsid w:val="0061627D"/>
    <w:rsid w:val="00617E08"/>
    <w:rsid w:val="006206C7"/>
    <w:rsid w:val="00622EC4"/>
    <w:rsid w:val="0062488B"/>
    <w:rsid w:val="006327F1"/>
    <w:rsid w:val="00635481"/>
    <w:rsid w:val="00635EBC"/>
    <w:rsid w:val="00636167"/>
    <w:rsid w:val="006438DE"/>
    <w:rsid w:val="00644417"/>
    <w:rsid w:val="00645C8D"/>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B02"/>
    <w:rsid w:val="00685FB4"/>
    <w:rsid w:val="006863DA"/>
    <w:rsid w:val="00687CA7"/>
    <w:rsid w:val="00687D3A"/>
    <w:rsid w:val="006925E2"/>
    <w:rsid w:val="00695BE8"/>
    <w:rsid w:val="006A0231"/>
    <w:rsid w:val="006A090C"/>
    <w:rsid w:val="006A1384"/>
    <w:rsid w:val="006A34DA"/>
    <w:rsid w:val="006A6AEE"/>
    <w:rsid w:val="006B027E"/>
    <w:rsid w:val="006B0965"/>
    <w:rsid w:val="006B6754"/>
    <w:rsid w:val="006B71FD"/>
    <w:rsid w:val="006C0661"/>
    <w:rsid w:val="006C0E3B"/>
    <w:rsid w:val="006C18AF"/>
    <w:rsid w:val="006C1D12"/>
    <w:rsid w:val="006D29E6"/>
    <w:rsid w:val="006D449D"/>
    <w:rsid w:val="006D4DF1"/>
    <w:rsid w:val="006D5851"/>
    <w:rsid w:val="006D5DAA"/>
    <w:rsid w:val="006D60D9"/>
    <w:rsid w:val="006D6178"/>
    <w:rsid w:val="006D79A1"/>
    <w:rsid w:val="006E361D"/>
    <w:rsid w:val="006E3810"/>
    <w:rsid w:val="006E44B1"/>
    <w:rsid w:val="006E492E"/>
    <w:rsid w:val="006E4C9D"/>
    <w:rsid w:val="006E5DCF"/>
    <w:rsid w:val="006E669C"/>
    <w:rsid w:val="006E786F"/>
    <w:rsid w:val="006F01C3"/>
    <w:rsid w:val="006F5B7C"/>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269D2"/>
    <w:rsid w:val="0073186E"/>
    <w:rsid w:val="00731AEB"/>
    <w:rsid w:val="00731E10"/>
    <w:rsid w:val="00740C36"/>
    <w:rsid w:val="00741A8F"/>
    <w:rsid w:val="00742008"/>
    <w:rsid w:val="00743BA0"/>
    <w:rsid w:val="00747798"/>
    <w:rsid w:val="00747DFD"/>
    <w:rsid w:val="0075326D"/>
    <w:rsid w:val="00754329"/>
    <w:rsid w:val="007547A1"/>
    <w:rsid w:val="00756A93"/>
    <w:rsid w:val="0075769A"/>
    <w:rsid w:val="0076282C"/>
    <w:rsid w:val="007629DB"/>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4AC4"/>
    <w:rsid w:val="007A609F"/>
    <w:rsid w:val="007A7484"/>
    <w:rsid w:val="007B337A"/>
    <w:rsid w:val="007B57A1"/>
    <w:rsid w:val="007B7535"/>
    <w:rsid w:val="007C05A0"/>
    <w:rsid w:val="007C0D3D"/>
    <w:rsid w:val="007C2A08"/>
    <w:rsid w:val="007C5883"/>
    <w:rsid w:val="007C60D8"/>
    <w:rsid w:val="007D0AC6"/>
    <w:rsid w:val="007D2077"/>
    <w:rsid w:val="007D255F"/>
    <w:rsid w:val="007D7A78"/>
    <w:rsid w:val="007E5812"/>
    <w:rsid w:val="007E68A5"/>
    <w:rsid w:val="007E7A00"/>
    <w:rsid w:val="007F1EC7"/>
    <w:rsid w:val="007F286F"/>
    <w:rsid w:val="007F2C82"/>
    <w:rsid w:val="007F36F4"/>
    <w:rsid w:val="007F3EAF"/>
    <w:rsid w:val="007F40B0"/>
    <w:rsid w:val="007F5B67"/>
    <w:rsid w:val="007F5F38"/>
    <w:rsid w:val="007F665B"/>
    <w:rsid w:val="008042C8"/>
    <w:rsid w:val="00804D78"/>
    <w:rsid w:val="00805CFD"/>
    <w:rsid w:val="00807F15"/>
    <w:rsid w:val="0081359D"/>
    <w:rsid w:val="008136A0"/>
    <w:rsid w:val="00813CDD"/>
    <w:rsid w:val="00814164"/>
    <w:rsid w:val="00814AD7"/>
    <w:rsid w:val="00815A2E"/>
    <w:rsid w:val="0081654C"/>
    <w:rsid w:val="008168B9"/>
    <w:rsid w:val="00817AAE"/>
    <w:rsid w:val="00820B4E"/>
    <w:rsid w:val="00821105"/>
    <w:rsid w:val="00822488"/>
    <w:rsid w:val="008233C7"/>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92C9F"/>
    <w:rsid w:val="00892FBD"/>
    <w:rsid w:val="008931E7"/>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5357"/>
    <w:rsid w:val="008B60B8"/>
    <w:rsid w:val="008C12BE"/>
    <w:rsid w:val="008C1B93"/>
    <w:rsid w:val="008C22C7"/>
    <w:rsid w:val="008C38EB"/>
    <w:rsid w:val="008C414B"/>
    <w:rsid w:val="008C54EA"/>
    <w:rsid w:val="008C6701"/>
    <w:rsid w:val="008C671C"/>
    <w:rsid w:val="008D1967"/>
    <w:rsid w:val="008D28A9"/>
    <w:rsid w:val="008D3BDF"/>
    <w:rsid w:val="008D7EA2"/>
    <w:rsid w:val="008E0F80"/>
    <w:rsid w:val="008E1CA4"/>
    <w:rsid w:val="008E3FAA"/>
    <w:rsid w:val="008E737C"/>
    <w:rsid w:val="008F05B8"/>
    <w:rsid w:val="008F0C9D"/>
    <w:rsid w:val="008F0D5A"/>
    <w:rsid w:val="008F1276"/>
    <w:rsid w:val="008F1C12"/>
    <w:rsid w:val="008F56B0"/>
    <w:rsid w:val="008F5A4B"/>
    <w:rsid w:val="008F5EF9"/>
    <w:rsid w:val="008F5F6F"/>
    <w:rsid w:val="008F75C6"/>
    <w:rsid w:val="00900EC1"/>
    <w:rsid w:val="00901214"/>
    <w:rsid w:val="00904D6D"/>
    <w:rsid w:val="00904EC8"/>
    <w:rsid w:val="00906951"/>
    <w:rsid w:val="0091187A"/>
    <w:rsid w:val="00912FBC"/>
    <w:rsid w:val="00913338"/>
    <w:rsid w:val="00913D3B"/>
    <w:rsid w:val="00913F75"/>
    <w:rsid w:val="00916556"/>
    <w:rsid w:val="00916F68"/>
    <w:rsid w:val="00921D05"/>
    <w:rsid w:val="0092257C"/>
    <w:rsid w:val="00923121"/>
    <w:rsid w:val="00923A26"/>
    <w:rsid w:val="009305FA"/>
    <w:rsid w:val="009314C3"/>
    <w:rsid w:val="009317FD"/>
    <w:rsid w:val="009406FF"/>
    <w:rsid w:val="00941203"/>
    <w:rsid w:val="009416C1"/>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26C"/>
    <w:rsid w:val="00990CC8"/>
    <w:rsid w:val="0099227E"/>
    <w:rsid w:val="009949C5"/>
    <w:rsid w:val="00997D20"/>
    <w:rsid w:val="009A19B2"/>
    <w:rsid w:val="009B3EC0"/>
    <w:rsid w:val="009B5FE8"/>
    <w:rsid w:val="009B62B1"/>
    <w:rsid w:val="009B76C2"/>
    <w:rsid w:val="009C080D"/>
    <w:rsid w:val="009C5293"/>
    <w:rsid w:val="009C6A5E"/>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6CAB"/>
    <w:rsid w:val="00A17296"/>
    <w:rsid w:val="00A17D28"/>
    <w:rsid w:val="00A21621"/>
    <w:rsid w:val="00A22457"/>
    <w:rsid w:val="00A22900"/>
    <w:rsid w:val="00A31E71"/>
    <w:rsid w:val="00A3340E"/>
    <w:rsid w:val="00A40FB2"/>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31F0"/>
    <w:rsid w:val="00A653B9"/>
    <w:rsid w:val="00A662A3"/>
    <w:rsid w:val="00A6697F"/>
    <w:rsid w:val="00A67883"/>
    <w:rsid w:val="00A718D2"/>
    <w:rsid w:val="00A71C8A"/>
    <w:rsid w:val="00A71ED6"/>
    <w:rsid w:val="00A76EBD"/>
    <w:rsid w:val="00A77E76"/>
    <w:rsid w:val="00A80090"/>
    <w:rsid w:val="00A85A64"/>
    <w:rsid w:val="00A85C38"/>
    <w:rsid w:val="00A9009B"/>
    <w:rsid w:val="00A93118"/>
    <w:rsid w:val="00AA3EC5"/>
    <w:rsid w:val="00AA48F5"/>
    <w:rsid w:val="00AA4B39"/>
    <w:rsid w:val="00AA512B"/>
    <w:rsid w:val="00AA608B"/>
    <w:rsid w:val="00AA659F"/>
    <w:rsid w:val="00AA77C0"/>
    <w:rsid w:val="00AB121E"/>
    <w:rsid w:val="00AB1CD7"/>
    <w:rsid w:val="00AB1F5C"/>
    <w:rsid w:val="00AB4311"/>
    <w:rsid w:val="00AB49DA"/>
    <w:rsid w:val="00AB59A7"/>
    <w:rsid w:val="00AB68F7"/>
    <w:rsid w:val="00AC077B"/>
    <w:rsid w:val="00AC0C82"/>
    <w:rsid w:val="00AC1F08"/>
    <w:rsid w:val="00AC5DA9"/>
    <w:rsid w:val="00AC60ED"/>
    <w:rsid w:val="00AD2373"/>
    <w:rsid w:val="00AD564C"/>
    <w:rsid w:val="00AD7639"/>
    <w:rsid w:val="00AE3182"/>
    <w:rsid w:val="00AE43A3"/>
    <w:rsid w:val="00AF095A"/>
    <w:rsid w:val="00AF1119"/>
    <w:rsid w:val="00AF2064"/>
    <w:rsid w:val="00AF53E9"/>
    <w:rsid w:val="00AF59C3"/>
    <w:rsid w:val="00B00196"/>
    <w:rsid w:val="00B00C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087"/>
    <w:rsid w:val="00B21966"/>
    <w:rsid w:val="00B2363C"/>
    <w:rsid w:val="00B2392A"/>
    <w:rsid w:val="00B252F9"/>
    <w:rsid w:val="00B25977"/>
    <w:rsid w:val="00B271D8"/>
    <w:rsid w:val="00B27C45"/>
    <w:rsid w:val="00B313EB"/>
    <w:rsid w:val="00B3198A"/>
    <w:rsid w:val="00B34812"/>
    <w:rsid w:val="00B357AE"/>
    <w:rsid w:val="00B37063"/>
    <w:rsid w:val="00B37E57"/>
    <w:rsid w:val="00B42FA5"/>
    <w:rsid w:val="00B514D3"/>
    <w:rsid w:val="00B51BC7"/>
    <w:rsid w:val="00B52134"/>
    <w:rsid w:val="00B53A10"/>
    <w:rsid w:val="00B56063"/>
    <w:rsid w:val="00B570B0"/>
    <w:rsid w:val="00B57714"/>
    <w:rsid w:val="00B61620"/>
    <w:rsid w:val="00B64061"/>
    <w:rsid w:val="00B65BB6"/>
    <w:rsid w:val="00B67154"/>
    <w:rsid w:val="00B7048C"/>
    <w:rsid w:val="00B71D8A"/>
    <w:rsid w:val="00B732AB"/>
    <w:rsid w:val="00B73F7D"/>
    <w:rsid w:val="00B743B9"/>
    <w:rsid w:val="00B768D7"/>
    <w:rsid w:val="00B7759D"/>
    <w:rsid w:val="00B778A3"/>
    <w:rsid w:val="00B809F3"/>
    <w:rsid w:val="00B85932"/>
    <w:rsid w:val="00B87588"/>
    <w:rsid w:val="00B92474"/>
    <w:rsid w:val="00BA2419"/>
    <w:rsid w:val="00BB0F2F"/>
    <w:rsid w:val="00BB1C66"/>
    <w:rsid w:val="00BB3596"/>
    <w:rsid w:val="00BB491E"/>
    <w:rsid w:val="00BB524D"/>
    <w:rsid w:val="00BB5385"/>
    <w:rsid w:val="00BB5653"/>
    <w:rsid w:val="00BB6E3C"/>
    <w:rsid w:val="00BB7DF0"/>
    <w:rsid w:val="00BC06CF"/>
    <w:rsid w:val="00BC0827"/>
    <w:rsid w:val="00BC133D"/>
    <w:rsid w:val="00BC3E9C"/>
    <w:rsid w:val="00BC4AF5"/>
    <w:rsid w:val="00BC5AA5"/>
    <w:rsid w:val="00BC7CC2"/>
    <w:rsid w:val="00BD049F"/>
    <w:rsid w:val="00BD0AA1"/>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0D3"/>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0AC1"/>
    <w:rsid w:val="00C311E4"/>
    <w:rsid w:val="00C322BB"/>
    <w:rsid w:val="00C33540"/>
    <w:rsid w:val="00C350F2"/>
    <w:rsid w:val="00C35B73"/>
    <w:rsid w:val="00C35B8F"/>
    <w:rsid w:val="00C35C63"/>
    <w:rsid w:val="00C35FBE"/>
    <w:rsid w:val="00C40E59"/>
    <w:rsid w:val="00C418BF"/>
    <w:rsid w:val="00C4258F"/>
    <w:rsid w:val="00C44562"/>
    <w:rsid w:val="00C448F4"/>
    <w:rsid w:val="00C453FB"/>
    <w:rsid w:val="00C50166"/>
    <w:rsid w:val="00C502FF"/>
    <w:rsid w:val="00C55BED"/>
    <w:rsid w:val="00C55D03"/>
    <w:rsid w:val="00C55F3E"/>
    <w:rsid w:val="00C57311"/>
    <w:rsid w:val="00C61929"/>
    <w:rsid w:val="00C62E71"/>
    <w:rsid w:val="00C63059"/>
    <w:rsid w:val="00C631FE"/>
    <w:rsid w:val="00C63BE3"/>
    <w:rsid w:val="00C63C08"/>
    <w:rsid w:val="00C66CCC"/>
    <w:rsid w:val="00C676A4"/>
    <w:rsid w:val="00C700B6"/>
    <w:rsid w:val="00C7182A"/>
    <w:rsid w:val="00C724A2"/>
    <w:rsid w:val="00C72659"/>
    <w:rsid w:val="00C734AC"/>
    <w:rsid w:val="00C73BD7"/>
    <w:rsid w:val="00C80416"/>
    <w:rsid w:val="00C80CAC"/>
    <w:rsid w:val="00C81AC8"/>
    <w:rsid w:val="00C82A44"/>
    <w:rsid w:val="00C8516B"/>
    <w:rsid w:val="00C854C1"/>
    <w:rsid w:val="00C85B81"/>
    <w:rsid w:val="00C85DF1"/>
    <w:rsid w:val="00C9178F"/>
    <w:rsid w:val="00C93F76"/>
    <w:rsid w:val="00C9655A"/>
    <w:rsid w:val="00C96FCA"/>
    <w:rsid w:val="00C9754D"/>
    <w:rsid w:val="00C975DF"/>
    <w:rsid w:val="00CA2B3F"/>
    <w:rsid w:val="00CA5D84"/>
    <w:rsid w:val="00CC1960"/>
    <w:rsid w:val="00CC3E8C"/>
    <w:rsid w:val="00CC50B8"/>
    <w:rsid w:val="00CC6A76"/>
    <w:rsid w:val="00CD187F"/>
    <w:rsid w:val="00CE11E6"/>
    <w:rsid w:val="00CE1CF3"/>
    <w:rsid w:val="00CE70F3"/>
    <w:rsid w:val="00CE7659"/>
    <w:rsid w:val="00CF0E18"/>
    <w:rsid w:val="00CF29A4"/>
    <w:rsid w:val="00CF2F2E"/>
    <w:rsid w:val="00CF3A6A"/>
    <w:rsid w:val="00CF620C"/>
    <w:rsid w:val="00CF624D"/>
    <w:rsid w:val="00CF6E34"/>
    <w:rsid w:val="00D0001A"/>
    <w:rsid w:val="00D04D08"/>
    <w:rsid w:val="00D066D9"/>
    <w:rsid w:val="00D076EF"/>
    <w:rsid w:val="00D108C5"/>
    <w:rsid w:val="00D10D7A"/>
    <w:rsid w:val="00D1187F"/>
    <w:rsid w:val="00D11C2D"/>
    <w:rsid w:val="00D1618D"/>
    <w:rsid w:val="00D167B1"/>
    <w:rsid w:val="00D16D1B"/>
    <w:rsid w:val="00D21F66"/>
    <w:rsid w:val="00D24B66"/>
    <w:rsid w:val="00D24C22"/>
    <w:rsid w:val="00D25535"/>
    <w:rsid w:val="00D31492"/>
    <w:rsid w:val="00D3478B"/>
    <w:rsid w:val="00D35C9B"/>
    <w:rsid w:val="00D35E12"/>
    <w:rsid w:val="00D37164"/>
    <w:rsid w:val="00D40D7D"/>
    <w:rsid w:val="00D413DD"/>
    <w:rsid w:val="00D4189D"/>
    <w:rsid w:val="00D424E3"/>
    <w:rsid w:val="00D42604"/>
    <w:rsid w:val="00D43436"/>
    <w:rsid w:val="00D4389A"/>
    <w:rsid w:val="00D4436A"/>
    <w:rsid w:val="00D45829"/>
    <w:rsid w:val="00D45DEF"/>
    <w:rsid w:val="00D45FB7"/>
    <w:rsid w:val="00D46347"/>
    <w:rsid w:val="00D46954"/>
    <w:rsid w:val="00D5134D"/>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1E68"/>
    <w:rsid w:val="00DA3C3C"/>
    <w:rsid w:val="00DB05EC"/>
    <w:rsid w:val="00DB166E"/>
    <w:rsid w:val="00DB3D8C"/>
    <w:rsid w:val="00DB43B8"/>
    <w:rsid w:val="00DB7BD1"/>
    <w:rsid w:val="00DB7C8A"/>
    <w:rsid w:val="00DC2DC5"/>
    <w:rsid w:val="00DC341B"/>
    <w:rsid w:val="00DC3597"/>
    <w:rsid w:val="00DD35E7"/>
    <w:rsid w:val="00DD5486"/>
    <w:rsid w:val="00DD650E"/>
    <w:rsid w:val="00DD7968"/>
    <w:rsid w:val="00DE0B7E"/>
    <w:rsid w:val="00DE1418"/>
    <w:rsid w:val="00DE2205"/>
    <w:rsid w:val="00DE27C4"/>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1755E"/>
    <w:rsid w:val="00E203E1"/>
    <w:rsid w:val="00E23F00"/>
    <w:rsid w:val="00E24AC0"/>
    <w:rsid w:val="00E2599A"/>
    <w:rsid w:val="00E26A0F"/>
    <w:rsid w:val="00E313FE"/>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222B"/>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33CC"/>
    <w:rsid w:val="00EB46E1"/>
    <w:rsid w:val="00EB7BD6"/>
    <w:rsid w:val="00EB7FB6"/>
    <w:rsid w:val="00EC20FD"/>
    <w:rsid w:val="00EC2EF8"/>
    <w:rsid w:val="00EC3DAC"/>
    <w:rsid w:val="00EC42FF"/>
    <w:rsid w:val="00EC5A73"/>
    <w:rsid w:val="00ED3B7C"/>
    <w:rsid w:val="00ED3D0C"/>
    <w:rsid w:val="00ED4AEF"/>
    <w:rsid w:val="00ED570E"/>
    <w:rsid w:val="00ED5CFE"/>
    <w:rsid w:val="00ED7C79"/>
    <w:rsid w:val="00EE005A"/>
    <w:rsid w:val="00EE05CF"/>
    <w:rsid w:val="00EE10AE"/>
    <w:rsid w:val="00EE1A54"/>
    <w:rsid w:val="00EE2DA2"/>
    <w:rsid w:val="00EE4290"/>
    <w:rsid w:val="00EE589E"/>
    <w:rsid w:val="00EE76D0"/>
    <w:rsid w:val="00EE79D0"/>
    <w:rsid w:val="00EE7C89"/>
    <w:rsid w:val="00EF1185"/>
    <w:rsid w:val="00EF754D"/>
    <w:rsid w:val="00F027E9"/>
    <w:rsid w:val="00F05C09"/>
    <w:rsid w:val="00F0775E"/>
    <w:rsid w:val="00F15F69"/>
    <w:rsid w:val="00F1612D"/>
    <w:rsid w:val="00F173DD"/>
    <w:rsid w:val="00F21119"/>
    <w:rsid w:val="00F25164"/>
    <w:rsid w:val="00F277D3"/>
    <w:rsid w:val="00F30997"/>
    <w:rsid w:val="00F32562"/>
    <w:rsid w:val="00F32896"/>
    <w:rsid w:val="00F33C08"/>
    <w:rsid w:val="00F41AE7"/>
    <w:rsid w:val="00F41F44"/>
    <w:rsid w:val="00F42D17"/>
    <w:rsid w:val="00F457A0"/>
    <w:rsid w:val="00F46492"/>
    <w:rsid w:val="00F477B5"/>
    <w:rsid w:val="00F477EC"/>
    <w:rsid w:val="00F47B01"/>
    <w:rsid w:val="00F5057E"/>
    <w:rsid w:val="00F53410"/>
    <w:rsid w:val="00F541F8"/>
    <w:rsid w:val="00F5470A"/>
    <w:rsid w:val="00F550DF"/>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4267"/>
    <w:rsid w:val="00F9541D"/>
    <w:rsid w:val="00FA0403"/>
    <w:rsid w:val="00FA0690"/>
    <w:rsid w:val="00FA597D"/>
    <w:rsid w:val="00FA5B9A"/>
    <w:rsid w:val="00FB01B9"/>
    <w:rsid w:val="00FB763A"/>
    <w:rsid w:val="00FB79C0"/>
    <w:rsid w:val="00FC2EB8"/>
    <w:rsid w:val="00FC56EA"/>
    <w:rsid w:val="00FC5C43"/>
    <w:rsid w:val="00FD1598"/>
    <w:rsid w:val="00FD576E"/>
    <w:rsid w:val="00FD596B"/>
    <w:rsid w:val="00FD6F46"/>
    <w:rsid w:val="00FE1EF0"/>
    <w:rsid w:val="00FE58CC"/>
    <w:rsid w:val="00FE75A9"/>
    <w:rsid w:val="00FF058D"/>
    <w:rsid w:val="00FF1D8E"/>
    <w:rsid w:val="00FF2440"/>
    <w:rsid w:val="00FF322C"/>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8D2"/>
  </w:style>
  <w:style w:type="paragraph" w:styleId="Heading1">
    <w:name w:val="heading 1"/>
    <w:basedOn w:val="Normal"/>
    <w:next w:val="Normal"/>
    <w:link w:val="Heading1Char"/>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eading1Char">
    <w:name w:val="Heading 1 Char"/>
    <w:basedOn w:val="DefaultParagraphFont"/>
    <w:link w:val="Heading1"/>
    <w:rsid w:val="00DC3597"/>
    <w:rPr>
      <w:b/>
      <w:bCs/>
    </w:rPr>
  </w:style>
  <w:style w:type="character" w:customStyle="1" w:styleId="Heading2Char">
    <w:name w:val="Heading 2 Char"/>
    <w:basedOn w:val="DefaultParagraphFont"/>
    <w:link w:val="Heading2"/>
    <w:rsid w:val="00DC3597"/>
    <w:rPr>
      <w:rFonts w:ascii="Arial" w:hAnsi="Arial" w:cs="Arial"/>
      <w:b/>
      <w:bCs/>
      <w:i/>
      <w:iCs/>
      <w:sz w:val="28"/>
      <w:szCs w:val="28"/>
    </w:rPr>
  </w:style>
  <w:style w:type="character" w:customStyle="1" w:styleId="Heading3Char">
    <w:name w:val="Heading 3 Char"/>
    <w:basedOn w:val="DefaultParagraphFont"/>
    <w:link w:val="Heading3"/>
    <w:rsid w:val="00DC3597"/>
    <w:rPr>
      <w:rFonts w:ascii="Arial" w:hAnsi="Arial" w:cs="Arial"/>
      <w:b/>
      <w:bCs/>
      <w:sz w:val="26"/>
      <w:szCs w:val="26"/>
    </w:rPr>
  </w:style>
  <w:style w:type="paragraph" w:customStyle="1" w:styleId="IEEEAuthorName">
    <w:name w:val="IEEE Author Name"/>
    <w:basedOn w:val="Normal"/>
    <w:next w:val="Normal"/>
    <w:rsid w:val="00DC3597"/>
    <w:pPr>
      <w:adjustRightInd w:val="0"/>
      <w:snapToGrid w:val="0"/>
      <w:spacing w:before="120" w:after="120"/>
      <w:jc w:val="center"/>
    </w:pPr>
    <w:rPr>
      <w:sz w:val="22"/>
      <w:szCs w:val="24"/>
      <w:lang w:val="en-GB" w:eastAsia="en-GB"/>
    </w:rPr>
  </w:style>
  <w:style w:type="paragraph" w:customStyle="1" w:styleId="IEEEAuthorAffiliation">
    <w:name w:val="IEEE Author Affiliation"/>
    <w:basedOn w:val="Normal"/>
    <w:next w:val="Normal"/>
    <w:rsid w:val="00DC3597"/>
    <w:pPr>
      <w:spacing w:after="60"/>
      <w:jc w:val="center"/>
    </w:pPr>
    <w:rPr>
      <w:i/>
      <w:szCs w:val="24"/>
      <w:lang w:val="en-GB" w:eastAsia="en-GB"/>
    </w:rPr>
  </w:style>
  <w:style w:type="paragraph" w:customStyle="1" w:styleId="IEEEHeading2">
    <w:name w:val="IEEE Heading 2"/>
    <w:basedOn w:val="Normal"/>
    <w:next w:val="IEEEParagraph"/>
    <w:rsid w:val="00DC3597"/>
    <w:pPr>
      <w:numPr>
        <w:numId w:val="18"/>
      </w:numPr>
      <w:adjustRightInd w:val="0"/>
      <w:snapToGrid w:val="0"/>
      <w:spacing w:before="150" w:after="60"/>
    </w:pPr>
    <w:rPr>
      <w:rFonts w:eastAsia="SimSun"/>
      <w:i/>
      <w:szCs w:val="24"/>
      <w:lang w:val="en-AU" w:eastAsia="zh-CN"/>
    </w:rPr>
  </w:style>
  <w:style w:type="paragraph" w:customStyle="1" w:styleId="IEEEAuthorEmail">
    <w:name w:val="IEEE Author Email"/>
    <w:next w:val="IEEEAuthorAffiliation"/>
    <w:rsid w:val="00DC3597"/>
    <w:pPr>
      <w:spacing w:after="60"/>
      <w:jc w:val="center"/>
    </w:pPr>
    <w:rPr>
      <w:rFonts w:ascii="Courier" w:hAnsi="Courier"/>
      <w:sz w:val="18"/>
      <w:szCs w:val="24"/>
      <w:lang w:val="en-GB" w:eastAsia="en-GB"/>
    </w:rPr>
  </w:style>
  <w:style w:type="paragraph" w:customStyle="1" w:styleId="IEEEAbstractHeading">
    <w:name w:val="IEEE Abstract Heading"/>
    <w:basedOn w:val="IEEEAbtract"/>
    <w:next w:val="IEEEAbtract"/>
    <w:link w:val="IEEEAbstractHeadingChar"/>
    <w:rsid w:val="00DC3597"/>
    <w:rPr>
      <w:i/>
    </w:rPr>
  </w:style>
  <w:style w:type="character" w:customStyle="1" w:styleId="IEEEAbstractHeadingChar">
    <w:name w:val="IEEE Abstract Heading Char"/>
    <w:link w:val="IEEEAbstractHeading"/>
    <w:rsid w:val="00DC3597"/>
    <w:rPr>
      <w:rFonts w:eastAsia="SimSun"/>
      <w:b/>
      <w:i/>
      <w:sz w:val="18"/>
      <w:szCs w:val="24"/>
      <w:lang w:val="en-GB" w:eastAsia="en-GB"/>
    </w:rPr>
  </w:style>
  <w:style w:type="paragraph" w:customStyle="1" w:styleId="IEEEAbtract">
    <w:name w:val="IEEE Abtract"/>
    <w:basedOn w:val="Normal"/>
    <w:next w:val="Normal"/>
    <w:link w:val="IEEEAbtractChar"/>
    <w:rsid w:val="00DC3597"/>
    <w:pPr>
      <w:adjustRightInd w:val="0"/>
      <w:snapToGrid w:val="0"/>
      <w:jc w:val="both"/>
    </w:pPr>
    <w:rPr>
      <w:rFonts w:eastAsia="SimSun"/>
      <w:b/>
      <w:sz w:val="18"/>
      <w:szCs w:val="24"/>
      <w:lang w:val="en-GB" w:eastAsia="en-GB"/>
    </w:rPr>
  </w:style>
  <w:style w:type="character" w:customStyle="1" w:styleId="IEEEAbtractChar">
    <w:name w:val="IEEE Abtract Char"/>
    <w:link w:val="IEEEAbtract"/>
    <w:rsid w:val="00DC3597"/>
    <w:rPr>
      <w:rFonts w:eastAsia="SimSun"/>
      <w:b/>
      <w:sz w:val="18"/>
      <w:szCs w:val="24"/>
      <w:lang w:val="en-GB" w:eastAsia="en-GB"/>
    </w:rPr>
  </w:style>
  <w:style w:type="paragraph" w:customStyle="1" w:styleId="IEEEParagraph">
    <w:name w:val="IEEE Paragraph"/>
    <w:basedOn w:val="Normal"/>
    <w:link w:val="IEEEParagraphChar"/>
    <w:rsid w:val="00DC3597"/>
    <w:pPr>
      <w:adjustRightInd w:val="0"/>
      <w:snapToGrid w:val="0"/>
      <w:ind w:firstLine="216"/>
      <w:jc w:val="both"/>
    </w:pPr>
    <w:rPr>
      <w:rFonts w:eastAsia="SimSun"/>
      <w:sz w:val="24"/>
      <w:szCs w:val="24"/>
      <w:lang w:val="en-AU" w:eastAsia="zh-CN"/>
    </w:rPr>
  </w:style>
  <w:style w:type="paragraph" w:customStyle="1" w:styleId="IEEEHeading1">
    <w:name w:val="IEEE Heading 1"/>
    <w:basedOn w:val="Normal"/>
    <w:next w:val="IEEEParagraph"/>
    <w:rsid w:val="00DC3597"/>
    <w:pPr>
      <w:numPr>
        <w:numId w:val="23"/>
      </w:numPr>
      <w:adjustRightInd w:val="0"/>
      <w:snapToGrid w:val="0"/>
      <w:spacing w:before="180" w:after="60"/>
      <w:ind w:left="289" w:hanging="289"/>
      <w:jc w:val="center"/>
    </w:pPr>
    <w:rPr>
      <w:rFonts w:eastAsia="SimSun"/>
      <w:smallCaps/>
      <w:szCs w:val="24"/>
      <w:lang w:val="en-AU" w:eastAsia="zh-CN"/>
    </w:rPr>
  </w:style>
  <w:style w:type="paragraph" w:customStyle="1" w:styleId="IEEETableCell">
    <w:name w:val="IEEE Table Cell"/>
    <w:basedOn w:val="IEEEParagraph"/>
    <w:rsid w:val="00DC3597"/>
    <w:pPr>
      <w:ind w:firstLine="0"/>
      <w:jc w:val="left"/>
    </w:pPr>
    <w:rPr>
      <w:sz w:val="18"/>
    </w:rPr>
  </w:style>
  <w:style w:type="paragraph" w:customStyle="1" w:styleId="IEEETitle">
    <w:name w:val="IEEE Title"/>
    <w:basedOn w:val="Normal"/>
    <w:next w:val="IEEEAuthorName"/>
    <w:rsid w:val="00DC3597"/>
    <w:pPr>
      <w:adjustRightInd w:val="0"/>
      <w:snapToGrid w:val="0"/>
      <w:jc w:val="center"/>
    </w:pPr>
    <w:rPr>
      <w:rFonts w:eastAsia="SimSun"/>
      <w:sz w:val="48"/>
      <w:szCs w:val="24"/>
      <w:lang w:val="en-AU" w:eastAsia="zh-CN"/>
    </w:rPr>
  </w:style>
  <w:style w:type="paragraph" w:customStyle="1" w:styleId="IEEEHeading3">
    <w:name w:val="IEEE Heading 3"/>
    <w:basedOn w:val="Normal"/>
    <w:next w:val="IEEEParagraph"/>
    <w:link w:val="IEEEHeading3Char"/>
    <w:rsid w:val="00DC3597"/>
    <w:pPr>
      <w:numPr>
        <w:numId w:val="19"/>
      </w:numPr>
      <w:adjustRightInd w:val="0"/>
      <w:snapToGrid w:val="0"/>
      <w:spacing w:before="120" w:after="60"/>
      <w:ind w:firstLine="216"/>
      <w:jc w:val="both"/>
    </w:pPr>
    <w:rPr>
      <w:rFonts w:eastAsia="SimSun"/>
      <w:i/>
      <w:szCs w:val="24"/>
      <w:lang w:val="en-AU" w:eastAsia="zh-CN"/>
    </w:rPr>
  </w:style>
  <w:style w:type="paragraph" w:customStyle="1" w:styleId="IEEETableCaption">
    <w:name w:val="IEEE Table Caption"/>
    <w:basedOn w:val="Normal"/>
    <w:next w:val="IEEEParagraph"/>
    <w:rsid w:val="00DC3597"/>
    <w:pPr>
      <w:spacing w:before="120" w:after="120"/>
      <w:jc w:val="center"/>
    </w:pPr>
    <w:rPr>
      <w:rFonts w:eastAsia="SimSun"/>
      <w:smallCaps/>
      <w:sz w:val="16"/>
      <w:szCs w:val="24"/>
      <w:lang w:val="en-AU" w:eastAsia="zh-CN"/>
    </w:rPr>
  </w:style>
  <w:style w:type="character" w:customStyle="1" w:styleId="IEEEParagraphChar">
    <w:name w:val="IEEE Paragraph Char"/>
    <w:link w:val="IEEEParagraph"/>
    <w:rsid w:val="00DC3597"/>
    <w:rPr>
      <w:rFonts w:eastAsia="SimSun"/>
      <w:sz w:val="24"/>
      <w:szCs w:val="24"/>
      <w:lang w:val="en-AU" w:eastAsia="zh-CN"/>
    </w:rPr>
  </w:style>
  <w:style w:type="numbering" w:customStyle="1" w:styleId="IEEEBullet1">
    <w:name w:val="IEEE Bullet 1"/>
    <w:basedOn w:val="NoList"/>
    <w:rsid w:val="00DC3597"/>
    <w:pPr>
      <w:numPr>
        <w:numId w:val="21"/>
      </w:numPr>
    </w:pPr>
  </w:style>
  <w:style w:type="paragraph" w:customStyle="1" w:styleId="IEEEFigureCaptionSingle-Line">
    <w:name w:val="IEEE Figure Caption Single-Line"/>
    <w:basedOn w:val="IEEETableCaption"/>
    <w:next w:val="IEEEParagraph"/>
    <w:rsid w:val="00DC3597"/>
    <w:rPr>
      <w:smallCaps w:val="0"/>
    </w:rPr>
  </w:style>
  <w:style w:type="character" w:customStyle="1" w:styleId="IEEEHeading3Char">
    <w:name w:val="IEEE Heading 3 Char"/>
    <w:link w:val="IEEEHeading3"/>
    <w:rsid w:val="00DC3597"/>
    <w:rPr>
      <w:rFonts w:eastAsia="SimSun"/>
      <w:i/>
      <w:szCs w:val="24"/>
      <w:lang w:val="en-AU" w:eastAsia="zh-CN"/>
    </w:rPr>
  </w:style>
  <w:style w:type="paragraph" w:customStyle="1" w:styleId="IEEEFigure">
    <w:name w:val="IEEE Figure"/>
    <w:basedOn w:val="Normal"/>
    <w:next w:val="IEEEFigureCaptionSingle-Line"/>
    <w:rsid w:val="00DC3597"/>
    <w:pPr>
      <w:jc w:val="center"/>
    </w:pPr>
    <w:rPr>
      <w:rFonts w:eastAsia="SimSun"/>
      <w:sz w:val="24"/>
      <w:szCs w:val="24"/>
      <w:lang w:val="en-AU" w:eastAsia="zh-CN"/>
    </w:rPr>
  </w:style>
  <w:style w:type="paragraph" w:customStyle="1" w:styleId="IEEEReferenceItem">
    <w:name w:val="IEEE Reference Item"/>
    <w:basedOn w:val="Normal"/>
    <w:rsid w:val="00DC3597"/>
    <w:pPr>
      <w:tabs>
        <w:tab w:val="num" w:pos="432"/>
      </w:tabs>
      <w:adjustRightInd w:val="0"/>
      <w:snapToGrid w:val="0"/>
      <w:ind w:left="432" w:hanging="432"/>
      <w:jc w:val="both"/>
    </w:pPr>
    <w:rPr>
      <w:rFonts w:eastAsia="SimSun"/>
      <w:sz w:val="16"/>
      <w:szCs w:val="24"/>
      <w:lang w:eastAsia="zh-CN"/>
    </w:rPr>
  </w:style>
  <w:style w:type="paragraph" w:customStyle="1" w:styleId="IEEEFigureCaptionMulti-Lines">
    <w:name w:val="IEEE Figure Caption Multi-Lines"/>
    <w:basedOn w:val="IEEEFigureCaptionSingle-Line"/>
    <w:next w:val="IEEEParagraph"/>
    <w:rsid w:val="00DC3597"/>
    <w:pPr>
      <w:jc w:val="both"/>
    </w:pPr>
  </w:style>
  <w:style w:type="paragraph" w:customStyle="1" w:styleId="IEEETableHeaderCentered">
    <w:name w:val="IEEE Table Header Centered"/>
    <w:basedOn w:val="IEEETableCell"/>
    <w:rsid w:val="00DC3597"/>
    <w:pPr>
      <w:jc w:val="center"/>
    </w:pPr>
    <w:rPr>
      <w:b/>
      <w:bCs/>
    </w:rPr>
  </w:style>
  <w:style w:type="paragraph" w:customStyle="1" w:styleId="IEEETableHeaderLeft-Justified">
    <w:name w:val="IEEE Table Header Left-Justified"/>
    <w:basedOn w:val="IEEETableCell"/>
    <w:rsid w:val="00DC3597"/>
    <w:rPr>
      <w:b/>
      <w:bCs/>
    </w:rPr>
  </w:style>
  <w:style w:type="character" w:customStyle="1" w:styleId="mediumtext">
    <w:name w:val="medium_text"/>
    <w:basedOn w:val="DefaultParagraphFont"/>
    <w:rsid w:val="00DC3597"/>
  </w:style>
  <w:style w:type="character" w:customStyle="1" w:styleId="FootnoteTextChar">
    <w:name w:val="Footnote Text Char"/>
    <w:basedOn w:val="DefaultParagraphFont"/>
    <w:link w:val="FootnoteText"/>
    <w:semiHidden/>
    <w:rsid w:val="00DC3597"/>
    <w:rPr>
      <w:rFonts w:cs="Traditional Arabic"/>
      <w:lang w:eastAsia="ko-KR"/>
    </w:rPr>
  </w:style>
  <w:style w:type="character" w:customStyle="1" w:styleId="FooterChar">
    <w:name w:val="Footer Char"/>
    <w:basedOn w:val="DefaultParagraphFont"/>
    <w:link w:val="Footer"/>
    <w:uiPriority w:val="99"/>
    <w:rsid w:val="00DC3597"/>
  </w:style>
  <w:style w:type="character" w:customStyle="1" w:styleId="HeaderChar">
    <w:name w:val="Header Char"/>
    <w:basedOn w:val="DefaultParagraphFont"/>
    <w:link w:val="Header"/>
    <w:uiPriority w:val="99"/>
    <w:rsid w:val="00DC3597"/>
  </w:style>
  <w:style w:type="character" w:customStyle="1" w:styleId="BalloonTextChar">
    <w:name w:val="Balloon Text Char"/>
    <w:basedOn w:val="DefaultParagraphFont"/>
    <w:link w:val="BalloonText"/>
    <w:uiPriority w:val="99"/>
    <w:semiHidden/>
    <w:rsid w:val="00DC3597"/>
    <w:rPr>
      <w:rFonts w:ascii="Tahoma" w:hAnsi="Tahoma"/>
      <w:sz w:val="16"/>
      <w:szCs w:val="16"/>
    </w:rPr>
  </w:style>
  <w:style w:type="character" w:styleId="FollowedHyperlink">
    <w:name w:val="FollowedHyperlink"/>
    <w:basedOn w:val="DefaultParagraphFont"/>
    <w:uiPriority w:val="99"/>
    <w:semiHidden/>
    <w:unhideWhenUsed/>
    <w:rsid w:val="00DC3597"/>
    <w:rPr>
      <w:color w:val="800080" w:themeColor="followedHyperlink"/>
      <w:u w:val="single"/>
    </w:rPr>
  </w:style>
  <w:style w:type="character" w:customStyle="1" w:styleId="ListParagraphChar">
    <w:name w:val="List Paragraph Char"/>
    <w:basedOn w:val="DefaultParagraphFont"/>
    <w:link w:val="ListParagraph"/>
    <w:uiPriority w:val="34"/>
    <w:rsid w:val="00B00196"/>
    <w:rPr>
      <w:rFonts w:ascii="Calibri" w:hAnsi="Calibri"/>
      <w:sz w:val="22"/>
      <w:szCs w:val="22"/>
      <w:lang w:val="en-GB" w:eastAsia="en-GB"/>
    </w:rPr>
  </w:style>
  <w:style w:type="character" w:styleId="CommentReference">
    <w:name w:val="annotation reference"/>
    <w:basedOn w:val="DefaultParagraphFont"/>
    <w:uiPriority w:val="99"/>
    <w:semiHidden/>
    <w:unhideWhenUsed/>
    <w:rsid w:val="001A4A21"/>
    <w:rPr>
      <w:sz w:val="16"/>
      <w:szCs w:val="16"/>
    </w:rPr>
  </w:style>
  <w:style w:type="paragraph" w:styleId="CommentText">
    <w:name w:val="annotation text"/>
    <w:basedOn w:val="Normal"/>
    <w:link w:val="CommentTextChar"/>
    <w:uiPriority w:val="99"/>
    <w:semiHidden/>
    <w:unhideWhenUsed/>
    <w:rsid w:val="001A4A21"/>
  </w:style>
  <w:style w:type="character" w:customStyle="1" w:styleId="CommentTextChar">
    <w:name w:val="Comment Text Char"/>
    <w:basedOn w:val="DefaultParagraphFont"/>
    <w:link w:val="CommentText"/>
    <w:uiPriority w:val="99"/>
    <w:semiHidden/>
    <w:rsid w:val="001A4A21"/>
  </w:style>
  <w:style w:type="paragraph" w:styleId="CommentSubject">
    <w:name w:val="annotation subject"/>
    <w:basedOn w:val="CommentText"/>
    <w:next w:val="CommentText"/>
    <w:link w:val="CommentSubjectChar"/>
    <w:uiPriority w:val="99"/>
    <w:semiHidden/>
    <w:unhideWhenUsed/>
    <w:rsid w:val="001A4A21"/>
    <w:rPr>
      <w:b/>
      <w:bCs/>
    </w:rPr>
  </w:style>
  <w:style w:type="character" w:customStyle="1" w:styleId="CommentSubjectChar">
    <w:name w:val="Comment Subject Char"/>
    <w:basedOn w:val="CommentTextChar"/>
    <w:link w:val="CommentSubject"/>
    <w:uiPriority w:val="99"/>
    <w:semiHidden/>
    <w:rsid w:val="001A4A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8D2"/>
  </w:style>
  <w:style w:type="paragraph" w:styleId="Heading1">
    <w:name w:val="heading 1"/>
    <w:basedOn w:val="Normal"/>
    <w:next w:val="Normal"/>
    <w:link w:val="Heading1Char"/>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eading1Char">
    <w:name w:val="Heading 1 Char"/>
    <w:basedOn w:val="DefaultParagraphFont"/>
    <w:link w:val="Heading1"/>
    <w:rsid w:val="00DC3597"/>
    <w:rPr>
      <w:b/>
      <w:bCs/>
    </w:rPr>
  </w:style>
  <w:style w:type="character" w:customStyle="1" w:styleId="Heading2Char">
    <w:name w:val="Heading 2 Char"/>
    <w:basedOn w:val="DefaultParagraphFont"/>
    <w:link w:val="Heading2"/>
    <w:rsid w:val="00DC3597"/>
    <w:rPr>
      <w:rFonts w:ascii="Arial" w:hAnsi="Arial" w:cs="Arial"/>
      <w:b/>
      <w:bCs/>
      <w:i/>
      <w:iCs/>
      <w:sz w:val="28"/>
      <w:szCs w:val="28"/>
    </w:rPr>
  </w:style>
  <w:style w:type="character" w:customStyle="1" w:styleId="Heading3Char">
    <w:name w:val="Heading 3 Char"/>
    <w:basedOn w:val="DefaultParagraphFont"/>
    <w:link w:val="Heading3"/>
    <w:rsid w:val="00DC3597"/>
    <w:rPr>
      <w:rFonts w:ascii="Arial" w:hAnsi="Arial" w:cs="Arial"/>
      <w:b/>
      <w:bCs/>
      <w:sz w:val="26"/>
      <w:szCs w:val="26"/>
    </w:rPr>
  </w:style>
  <w:style w:type="paragraph" w:customStyle="1" w:styleId="IEEEAuthorName">
    <w:name w:val="IEEE Author Name"/>
    <w:basedOn w:val="Normal"/>
    <w:next w:val="Normal"/>
    <w:rsid w:val="00DC3597"/>
    <w:pPr>
      <w:adjustRightInd w:val="0"/>
      <w:snapToGrid w:val="0"/>
      <w:spacing w:before="120" w:after="120"/>
      <w:jc w:val="center"/>
    </w:pPr>
    <w:rPr>
      <w:sz w:val="22"/>
      <w:szCs w:val="24"/>
      <w:lang w:val="en-GB" w:eastAsia="en-GB"/>
    </w:rPr>
  </w:style>
  <w:style w:type="paragraph" w:customStyle="1" w:styleId="IEEEAuthorAffiliation">
    <w:name w:val="IEEE Author Affiliation"/>
    <w:basedOn w:val="Normal"/>
    <w:next w:val="Normal"/>
    <w:rsid w:val="00DC3597"/>
    <w:pPr>
      <w:spacing w:after="60"/>
      <w:jc w:val="center"/>
    </w:pPr>
    <w:rPr>
      <w:i/>
      <w:szCs w:val="24"/>
      <w:lang w:val="en-GB" w:eastAsia="en-GB"/>
    </w:rPr>
  </w:style>
  <w:style w:type="paragraph" w:customStyle="1" w:styleId="IEEEHeading2">
    <w:name w:val="IEEE Heading 2"/>
    <w:basedOn w:val="Normal"/>
    <w:next w:val="IEEEParagraph"/>
    <w:rsid w:val="00DC3597"/>
    <w:pPr>
      <w:numPr>
        <w:numId w:val="18"/>
      </w:numPr>
      <w:adjustRightInd w:val="0"/>
      <w:snapToGrid w:val="0"/>
      <w:spacing w:before="150" w:after="60"/>
    </w:pPr>
    <w:rPr>
      <w:rFonts w:eastAsia="SimSun"/>
      <w:i/>
      <w:szCs w:val="24"/>
      <w:lang w:val="en-AU" w:eastAsia="zh-CN"/>
    </w:rPr>
  </w:style>
  <w:style w:type="paragraph" w:customStyle="1" w:styleId="IEEEAuthorEmail">
    <w:name w:val="IEEE Author Email"/>
    <w:next w:val="IEEEAuthorAffiliation"/>
    <w:rsid w:val="00DC3597"/>
    <w:pPr>
      <w:spacing w:after="60"/>
      <w:jc w:val="center"/>
    </w:pPr>
    <w:rPr>
      <w:rFonts w:ascii="Courier" w:hAnsi="Courier"/>
      <w:sz w:val="18"/>
      <w:szCs w:val="24"/>
      <w:lang w:val="en-GB" w:eastAsia="en-GB"/>
    </w:rPr>
  </w:style>
  <w:style w:type="paragraph" w:customStyle="1" w:styleId="IEEEAbstractHeading">
    <w:name w:val="IEEE Abstract Heading"/>
    <w:basedOn w:val="IEEEAbtract"/>
    <w:next w:val="IEEEAbtract"/>
    <w:link w:val="IEEEAbstractHeadingChar"/>
    <w:rsid w:val="00DC3597"/>
    <w:rPr>
      <w:i/>
    </w:rPr>
  </w:style>
  <w:style w:type="character" w:customStyle="1" w:styleId="IEEEAbstractHeadingChar">
    <w:name w:val="IEEE Abstract Heading Char"/>
    <w:link w:val="IEEEAbstractHeading"/>
    <w:rsid w:val="00DC3597"/>
    <w:rPr>
      <w:rFonts w:eastAsia="SimSun"/>
      <w:b/>
      <w:i/>
      <w:sz w:val="18"/>
      <w:szCs w:val="24"/>
      <w:lang w:val="en-GB" w:eastAsia="en-GB"/>
    </w:rPr>
  </w:style>
  <w:style w:type="paragraph" w:customStyle="1" w:styleId="IEEEAbtract">
    <w:name w:val="IEEE Abtract"/>
    <w:basedOn w:val="Normal"/>
    <w:next w:val="Normal"/>
    <w:link w:val="IEEEAbtractChar"/>
    <w:rsid w:val="00DC3597"/>
    <w:pPr>
      <w:adjustRightInd w:val="0"/>
      <w:snapToGrid w:val="0"/>
      <w:jc w:val="both"/>
    </w:pPr>
    <w:rPr>
      <w:rFonts w:eastAsia="SimSun"/>
      <w:b/>
      <w:sz w:val="18"/>
      <w:szCs w:val="24"/>
      <w:lang w:val="en-GB" w:eastAsia="en-GB"/>
    </w:rPr>
  </w:style>
  <w:style w:type="character" w:customStyle="1" w:styleId="IEEEAbtractChar">
    <w:name w:val="IEEE Abtract Char"/>
    <w:link w:val="IEEEAbtract"/>
    <w:rsid w:val="00DC3597"/>
    <w:rPr>
      <w:rFonts w:eastAsia="SimSun"/>
      <w:b/>
      <w:sz w:val="18"/>
      <w:szCs w:val="24"/>
      <w:lang w:val="en-GB" w:eastAsia="en-GB"/>
    </w:rPr>
  </w:style>
  <w:style w:type="paragraph" w:customStyle="1" w:styleId="IEEEParagraph">
    <w:name w:val="IEEE Paragraph"/>
    <w:basedOn w:val="Normal"/>
    <w:link w:val="IEEEParagraphChar"/>
    <w:rsid w:val="00DC3597"/>
    <w:pPr>
      <w:adjustRightInd w:val="0"/>
      <w:snapToGrid w:val="0"/>
      <w:ind w:firstLine="216"/>
      <w:jc w:val="both"/>
    </w:pPr>
    <w:rPr>
      <w:rFonts w:eastAsia="SimSun"/>
      <w:sz w:val="24"/>
      <w:szCs w:val="24"/>
      <w:lang w:val="en-AU" w:eastAsia="zh-CN"/>
    </w:rPr>
  </w:style>
  <w:style w:type="paragraph" w:customStyle="1" w:styleId="IEEEHeading1">
    <w:name w:val="IEEE Heading 1"/>
    <w:basedOn w:val="Normal"/>
    <w:next w:val="IEEEParagraph"/>
    <w:rsid w:val="00DC3597"/>
    <w:pPr>
      <w:numPr>
        <w:numId w:val="23"/>
      </w:numPr>
      <w:adjustRightInd w:val="0"/>
      <w:snapToGrid w:val="0"/>
      <w:spacing w:before="180" w:after="60"/>
      <w:ind w:left="289" w:hanging="289"/>
      <w:jc w:val="center"/>
    </w:pPr>
    <w:rPr>
      <w:rFonts w:eastAsia="SimSun"/>
      <w:smallCaps/>
      <w:szCs w:val="24"/>
      <w:lang w:val="en-AU" w:eastAsia="zh-CN"/>
    </w:rPr>
  </w:style>
  <w:style w:type="paragraph" w:customStyle="1" w:styleId="IEEETableCell">
    <w:name w:val="IEEE Table Cell"/>
    <w:basedOn w:val="IEEEParagraph"/>
    <w:rsid w:val="00DC3597"/>
    <w:pPr>
      <w:ind w:firstLine="0"/>
      <w:jc w:val="left"/>
    </w:pPr>
    <w:rPr>
      <w:sz w:val="18"/>
    </w:rPr>
  </w:style>
  <w:style w:type="paragraph" w:customStyle="1" w:styleId="IEEETitle">
    <w:name w:val="IEEE Title"/>
    <w:basedOn w:val="Normal"/>
    <w:next w:val="IEEEAuthorName"/>
    <w:rsid w:val="00DC3597"/>
    <w:pPr>
      <w:adjustRightInd w:val="0"/>
      <w:snapToGrid w:val="0"/>
      <w:jc w:val="center"/>
    </w:pPr>
    <w:rPr>
      <w:rFonts w:eastAsia="SimSun"/>
      <w:sz w:val="48"/>
      <w:szCs w:val="24"/>
      <w:lang w:val="en-AU" w:eastAsia="zh-CN"/>
    </w:rPr>
  </w:style>
  <w:style w:type="paragraph" w:customStyle="1" w:styleId="IEEEHeading3">
    <w:name w:val="IEEE Heading 3"/>
    <w:basedOn w:val="Normal"/>
    <w:next w:val="IEEEParagraph"/>
    <w:link w:val="IEEEHeading3Char"/>
    <w:rsid w:val="00DC3597"/>
    <w:pPr>
      <w:numPr>
        <w:numId w:val="19"/>
      </w:numPr>
      <w:adjustRightInd w:val="0"/>
      <w:snapToGrid w:val="0"/>
      <w:spacing w:before="120" w:after="60"/>
      <w:ind w:firstLine="216"/>
      <w:jc w:val="both"/>
    </w:pPr>
    <w:rPr>
      <w:rFonts w:eastAsia="SimSun"/>
      <w:i/>
      <w:szCs w:val="24"/>
      <w:lang w:val="en-AU" w:eastAsia="zh-CN"/>
    </w:rPr>
  </w:style>
  <w:style w:type="paragraph" w:customStyle="1" w:styleId="IEEETableCaption">
    <w:name w:val="IEEE Table Caption"/>
    <w:basedOn w:val="Normal"/>
    <w:next w:val="IEEEParagraph"/>
    <w:rsid w:val="00DC3597"/>
    <w:pPr>
      <w:spacing w:before="120" w:after="120"/>
      <w:jc w:val="center"/>
    </w:pPr>
    <w:rPr>
      <w:rFonts w:eastAsia="SimSun"/>
      <w:smallCaps/>
      <w:sz w:val="16"/>
      <w:szCs w:val="24"/>
      <w:lang w:val="en-AU" w:eastAsia="zh-CN"/>
    </w:rPr>
  </w:style>
  <w:style w:type="character" w:customStyle="1" w:styleId="IEEEParagraphChar">
    <w:name w:val="IEEE Paragraph Char"/>
    <w:link w:val="IEEEParagraph"/>
    <w:rsid w:val="00DC3597"/>
    <w:rPr>
      <w:rFonts w:eastAsia="SimSun"/>
      <w:sz w:val="24"/>
      <w:szCs w:val="24"/>
      <w:lang w:val="en-AU" w:eastAsia="zh-CN"/>
    </w:rPr>
  </w:style>
  <w:style w:type="numbering" w:customStyle="1" w:styleId="IEEEBullet1">
    <w:name w:val="IEEE Bullet 1"/>
    <w:basedOn w:val="NoList"/>
    <w:rsid w:val="00DC3597"/>
    <w:pPr>
      <w:numPr>
        <w:numId w:val="21"/>
      </w:numPr>
    </w:pPr>
  </w:style>
  <w:style w:type="paragraph" w:customStyle="1" w:styleId="IEEEFigureCaptionSingle-Line">
    <w:name w:val="IEEE Figure Caption Single-Line"/>
    <w:basedOn w:val="IEEETableCaption"/>
    <w:next w:val="IEEEParagraph"/>
    <w:rsid w:val="00DC3597"/>
    <w:rPr>
      <w:smallCaps w:val="0"/>
    </w:rPr>
  </w:style>
  <w:style w:type="character" w:customStyle="1" w:styleId="IEEEHeading3Char">
    <w:name w:val="IEEE Heading 3 Char"/>
    <w:link w:val="IEEEHeading3"/>
    <w:rsid w:val="00DC3597"/>
    <w:rPr>
      <w:rFonts w:eastAsia="SimSun"/>
      <w:i/>
      <w:szCs w:val="24"/>
      <w:lang w:val="en-AU" w:eastAsia="zh-CN"/>
    </w:rPr>
  </w:style>
  <w:style w:type="paragraph" w:customStyle="1" w:styleId="IEEEFigure">
    <w:name w:val="IEEE Figure"/>
    <w:basedOn w:val="Normal"/>
    <w:next w:val="IEEEFigureCaptionSingle-Line"/>
    <w:rsid w:val="00DC3597"/>
    <w:pPr>
      <w:jc w:val="center"/>
    </w:pPr>
    <w:rPr>
      <w:rFonts w:eastAsia="SimSun"/>
      <w:sz w:val="24"/>
      <w:szCs w:val="24"/>
      <w:lang w:val="en-AU" w:eastAsia="zh-CN"/>
    </w:rPr>
  </w:style>
  <w:style w:type="paragraph" w:customStyle="1" w:styleId="IEEEReferenceItem">
    <w:name w:val="IEEE Reference Item"/>
    <w:basedOn w:val="Normal"/>
    <w:rsid w:val="00DC3597"/>
    <w:pPr>
      <w:tabs>
        <w:tab w:val="num" w:pos="432"/>
      </w:tabs>
      <w:adjustRightInd w:val="0"/>
      <w:snapToGrid w:val="0"/>
      <w:ind w:left="432" w:hanging="432"/>
      <w:jc w:val="both"/>
    </w:pPr>
    <w:rPr>
      <w:rFonts w:eastAsia="SimSun"/>
      <w:sz w:val="16"/>
      <w:szCs w:val="24"/>
      <w:lang w:eastAsia="zh-CN"/>
    </w:rPr>
  </w:style>
  <w:style w:type="paragraph" w:customStyle="1" w:styleId="IEEEFigureCaptionMulti-Lines">
    <w:name w:val="IEEE Figure Caption Multi-Lines"/>
    <w:basedOn w:val="IEEEFigureCaptionSingle-Line"/>
    <w:next w:val="IEEEParagraph"/>
    <w:rsid w:val="00DC3597"/>
    <w:pPr>
      <w:jc w:val="both"/>
    </w:pPr>
  </w:style>
  <w:style w:type="paragraph" w:customStyle="1" w:styleId="IEEETableHeaderCentered">
    <w:name w:val="IEEE Table Header Centered"/>
    <w:basedOn w:val="IEEETableCell"/>
    <w:rsid w:val="00DC3597"/>
    <w:pPr>
      <w:jc w:val="center"/>
    </w:pPr>
    <w:rPr>
      <w:b/>
      <w:bCs/>
    </w:rPr>
  </w:style>
  <w:style w:type="paragraph" w:customStyle="1" w:styleId="IEEETableHeaderLeft-Justified">
    <w:name w:val="IEEE Table Header Left-Justified"/>
    <w:basedOn w:val="IEEETableCell"/>
    <w:rsid w:val="00DC3597"/>
    <w:rPr>
      <w:b/>
      <w:bCs/>
    </w:rPr>
  </w:style>
  <w:style w:type="character" w:customStyle="1" w:styleId="mediumtext">
    <w:name w:val="medium_text"/>
    <w:basedOn w:val="DefaultParagraphFont"/>
    <w:rsid w:val="00DC3597"/>
  </w:style>
  <w:style w:type="character" w:customStyle="1" w:styleId="FootnoteTextChar">
    <w:name w:val="Footnote Text Char"/>
    <w:basedOn w:val="DefaultParagraphFont"/>
    <w:link w:val="FootnoteText"/>
    <w:semiHidden/>
    <w:rsid w:val="00DC3597"/>
    <w:rPr>
      <w:rFonts w:cs="Traditional Arabic"/>
      <w:lang w:eastAsia="ko-KR"/>
    </w:rPr>
  </w:style>
  <w:style w:type="character" w:customStyle="1" w:styleId="FooterChar">
    <w:name w:val="Footer Char"/>
    <w:basedOn w:val="DefaultParagraphFont"/>
    <w:link w:val="Footer"/>
    <w:uiPriority w:val="99"/>
    <w:rsid w:val="00DC3597"/>
  </w:style>
  <w:style w:type="character" w:customStyle="1" w:styleId="HeaderChar">
    <w:name w:val="Header Char"/>
    <w:basedOn w:val="DefaultParagraphFont"/>
    <w:link w:val="Header"/>
    <w:uiPriority w:val="99"/>
    <w:rsid w:val="00DC3597"/>
  </w:style>
  <w:style w:type="character" w:customStyle="1" w:styleId="BalloonTextChar">
    <w:name w:val="Balloon Text Char"/>
    <w:basedOn w:val="DefaultParagraphFont"/>
    <w:link w:val="BalloonText"/>
    <w:uiPriority w:val="99"/>
    <w:semiHidden/>
    <w:rsid w:val="00DC3597"/>
    <w:rPr>
      <w:rFonts w:ascii="Tahoma" w:hAnsi="Tahoma"/>
      <w:sz w:val="16"/>
      <w:szCs w:val="16"/>
    </w:rPr>
  </w:style>
  <w:style w:type="character" w:styleId="FollowedHyperlink">
    <w:name w:val="FollowedHyperlink"/>
    <w:basedOn w:val="DefaultParagraphFont"/>
    <w:uiPriority w:val="99"/>
    <w:semiHidden/>
    <w:unhideWhenUsed/>
    <w:rsid w:val="00DC3597"/>
    <w:rPr>
      <w:color w:val="800080" w:themeColor="followedHyperlink"/>
      <w:u w:val="single"/>
    </w:rPr>
  </w:style>
  <w:style w:type="character" w:customStyle="1" w:styleId="ListParagraphChar">
    <w:name w:val="List Paragraph Char"/>
    <w:basedOn w:val="DefaultParagraphFont"/>
    <w:link w:val="ListParagraph"/>
    <w:uiPriority w:val="34"/>
    <w:rsid w:val="00B00196"/>
    <w:rPr>
      <w:rFonts w:ascii="Calibri" w:hAnsi="Calibri"/>
      <w:sz w:val="22"/>
      <w:szCs w:val="22"/>
      <w:lang w:val="en-GB" w:eastAsia="en-GB"/>
    </w:rPr>
  </w:style>
  <w:style w:type="character" w:styleId="CommentReference">
    <w:name w:val="annotation reference"/>
    <w:basedOn w:val="DefaultParagraphFont"/>
    <w:uiPriority w:val="99"/>
    <w:semiHidden/>
    <w:unhideWhenUsed/>
    <w:rsid w:val="001A4A21"/>
    <w:rPr>
      <w:sz w:val="16"/>
      <w:szCs w:val="16"/>
    </w:rPr>
  </w:style>
  <w:style w:type="paragraph" w:styleId="CommentText">
    <w:name w:val="annotation text"/>
    <w:basedOn w:val="Normal"/>
    <w:link w:val="CommentTextChar"/>
    <w:uiPriority w:val="99"/>
    <w:semiHidden/>
    <w:unhideWhenUsed/>
    <w:rsid w:val="001A4A21"/>
  </w:style>
  <w:style w:type="character" w:customStyle="1" w:styleId="CommentTextChar">
    <w:name w:val="Comment Text Char"/>
    <w:basedOn w:val="DefaultParagraphFont"/>
    <w:link w:val="CommentText"/>
    <w:uiPriority w:val="99"/>
    <w:semiHidden/>
    <w:rsid w:val="001A4A21"/>
  </w:style>
  <w:style w:type="paragraph" w:styleId="CommentSubject">
    <w:name w:val="annotation subject"/>
    <w:basedOn w:val="CommentText"/>
    <w:next w:val="CommentText"/>
    <w:link w:val="CommentSubjectChar"/>
    <w:uiPriority w:val="99"/>
    <w:semiHidden/>
    <w:unhideWhenUsed/>
    <w:rsid w:val="001A4A21"/>
    <w:rPr>
      <w:b/>
      <w:bCs/>
    </w:rPr>
  </w:style>
  <w:style w:type="character" w:customStyle="1" w:styleId="CommentSubjectChar">
    <w:name w:val="Comment Subject Char"/>
    <w:basedOn w:val="CommentTextChar"/>
    <w:link w:val="CommentSubject"/>
    <w:uiPriority w:val="99"/>
    <w:semiHidden/>
    <w:rsid w:val="001A4A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5236226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83738120">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0131910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1A63-98FC-49B2-8F64-A07A1FFE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3856</Words>
  <Characters>21985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firmansyah</cp:lastModifiedBy>
  <cp:revision>3</cp:revision>
  <cp:lastPrinted>2017-03-22T08:42:00Z</cp:lastPrinted>
  <dcterms:created xsi:type="dcterms:W3CDTF">2017-03-25T23:10:00Z</dcterms:created>
  <dcterms:modified xsi:type="dcterms:W3CDTF">2017-03-25T23:11:00Z</dcterms:modified>
</cp:coreProperties>
</file>