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E37" w:rsidRPr="00C26E37" w:rsidRDefault="00C26E37" w:rsidP="00C26E37">
      <w:pPr>
        <w:pStyle w:val="ETASRpapertitle"/>
        <w:rPr>
          <w:b/>
          <w:sz w:val="32"/>
          <w:szCs w:val="32"/>
        </w:rPr>
      </w:pPr>
      <w:r w:rsidRPr="00C26E37">
        <w:rPr>
          <w:b/>
          <w:sz w:val="32"/>
          <w:szCs w:val="32"/>
        </w:rPr>
        <w:t>An Adap</w:t>
      </w:r>
      <w:r w:rsidR="0002317B">
        <w:rPr>
          <w:b/>
          <w:sz w:val="32"/>
          <w:szCs w:val="32"/>
        </w:rPr>
        <w:t>t</w:t>
      </w:r>
      <w:r w:rsidRPr="00C26E37">
        <w:rPr>
          <w:b/>
          <w:sz w:val="32"/>
          <w:szCs w:val="32"/>
        </w:rPr>
        <w:t xml:space="preserve">ive Neuro-Fuzzy Inference System in Assessment of Technical Losses in Distribution Networks </w:t>
      </w:r>
    </w:p>
    <w:p w:rsidR="00250A66" w:rsidRPr="00C26E37" w:rsidRDefault="00C26E37" w:rsidP="00C26E37">
      <w:pPr>
        <w:pStyle w:val="Title"/>
        <w:rPr>
          <w:b w:val="0"/>
          <w:bCs w:val="0"/>
          <w:lang w:val="hr-HR"/>
        </w:rPr>
      </w:pPr>
      <w:r w:rsidRPr="003D5B84">
        <w:t xml:space="preserve"> </w:t>
      </w:r>
    </w:p>
    <w:p w:rsidR="00904D6D" w:rsidRPr="00D74C5F" w:rsidRDefault="00C26E37" w:rsidP="00C26E37">
      <w:pPr>
        <w:pStyle w:val="ETASRAuthor"/>
        <w:spacing w:before="0" w:after="0"/>
        <w:rPr>
          <w:b/>
          <w:bCs/>
        </w:rPr>
      </w:pPr>
      <w:r w:rsidRPr="00C26E37">
        <w:rPr>
          <w:b/>
          <w:sz w:val="20"/>
          <w:szCs w:val="20"/>
        </w:rPr>
        <w:t>Dagan Mlakić</w:t>
      </w:r>
      <w:r w:rsidR="00E2599A" w:rsidRPr="00C26E37">
        <w:rPr>
          <w:b/>
          <w:bCs/>
          <w:sz w:val="20"/>
          <w:szCs w:val="20"/>
        </w:rPr>
        <w:t>*</w:t>
      </w:r>
      <w:r w:rsidR="00E12660" w:rsidRPr="00C26E37">
        <w:rPr>
          <w:b/>
          <w:bCs/>
          <w:sz w:val="20"/>
          <w:szCs w:val="20"/>
          <w:lang w:val="id-ID"/>
        </w:rPr>
        <w:t xml:space="preserve">, </w:t>
      </w:r>
      <w:r w:rsidRPr="00C26E37">
        <w:rPr>
          <w:b/>
          <w:sz w:val="20"/>
          <w:szCs w:val="20"/>
        </w:rPr>
        <w:t>Srete Nikolovski</w:t>
      </w:r>
      <w:r w:rsidR="00E2599A">
        <w:rPr>
          <w:b/>
          <w:bCs/>
        </w:rPr>
        <w:t>**</w:t>
      </w:r>
      <w:r w:rsidR="00E12660" w:rsidRPr="003D5B84">
        <w:rPr>
          <w:b/>
          <w:bCs/>
          <w:lang w:val="id-ID"/>
        </w:rPr>
        <w:t xml:space="preserve">, </w:t>
      </w:r>
      <w:r w:rsidRPr="00C26E37">
        <w:rPr>
          <w:b/>
          <w:sz w:val="20"/>
          <w:szCs w:val="20"/>
        </w:rPr>
        <w:t xml:space="preserve">Goran Knežević </w:t>
      </w:r>
      <w:r w:rsidR="00E2599A" w:rsidRPr="00C26E37">
        <w:rPr>
          <w:b/>
          <w:bCs/>
          <w:sz w:val="20"/>
          <w:szCs w:val="20"/>
        </w:rPr>
        <w:t>*</w:t>
      </w:r>
      <w:r w:rsidRPr="00C26E37">
        <w:rPr>
          <w:b/>
          <w:bCs/>
          <w:sz w:val="20"/>
          <w:szCs w:val="20"/>
        </w:rPr>
        <w:t>*</w:t>
      </w:r>
    </w:p>
    <w:p w:rsidR="00A17296" w:rsidRDefault="00E2599A" w:rsidP="00E2599A">
      <w:pPr>
        <w:jc w:val="center"/>
        <w:rPr>
          <w:sz w:val="18"/>
          <w:szCs w:val="18"/>
        </w:rPr>
      </w:pPr>
      <w:r>
        <w:rPr>
          <w:sz w:val="18"/>
          <w:szCs w:val="18"/>
        </w:rPr>
        <w:t xml:space="preserve">* </w:t>
      </w:r>
      <w:r w:rsidR="00C26E37" w:rsidRPr="00C26E37">
        <w:rPr>
          <w:iCs/>
          <w:sz w:val="18"/>
          <w:szCs w:val="18"/>
        </w:rPr>
        <w:t xml:space="preserve">Electric power company HZ-HB Inc. </w:t>
      </w:r>
      <w:proofErr w:type="spellStart"/>
      <w:r w:rsidR="00C26E37" w:rsidRPr="00C26E37">
        <w:rPr>
          <w:iCs/>
          <w:sz w:val="18"/>
          <w:szCs w:val="18"/>
        </w:rPr>
        <w:t>Mostar</w:t>
      </w:r>
      <w:proofErr w:type="spellEnd"/>
      <w:r w:rsidRPr="00E2599A">
        <w:rPr>
          <w:sz w:val="18"/>
          <w:szCs w:val="18"/>
        </w:rPr>
        <w:t>,</w:t>
      </w:r>
      <w:r>
        <w:rPr>
          <w:sz w:val="18"/>
          <w:szCs w:val="18"/>
        </w:rPr>
        <w:t xml:space="preserve"> </w:t>
      </w:r>
      <w:r w:rsidR="00C26E37" w:rsidRPr="00C26E37">
        <w:rPr>
          <w:iCs/>
          <w:sz w:val="18"/>
          <w:szCs w:val="18"/>
        </w:rPr>
        <w:t xml:space="preserve">Novi </w:t>
      </w:r>
      <w:proofErr w:type="spellStart"/>
      <w:r w:rsidR="00C26E37" w:rsidRPr="00C26E37">
        <w:rPr>
          <w:iCs/>
          <w:sz w:val="18"/>
          <w:szCs w:val="18"/>
        </w:rPr>
        <w:t>Travnik</w:t>
      </w:r>
      <w:proofErr w:type="spellEnd"/>
      <w:r w:rsidR="00C26E37" w:rsidRPr="00C26E37">
        <w:rPr>
          <w:iCs/>
          <w:sz w:val="18"/>
          <w:szCs w:val="18"/>
        </w:rPr>
        <w:t>, Bosnia and Herzegovina</w:t>
      </w:r>
    </w:p>
    <w:p w:rsidR="00904D6D" w:rsidRPr="00C26E37" w:rsidRDefault="00E2599A" w:rsidP="00C26E37">
      <w:pPr>
        <w:pStyle w:val="ETASRAffiliation"/>
        <w:rPr>
          <w:sz w:val="18"/>
          <w:szCs w:val="18"/>
        </w:rPr>
      </w:pPr>
      <w:r>
        <w:rPr>
          <w:sz w:val="18"/>
          <w:szCs w:val="18"/>
        </w:rPr>
        <w:t xml:space="preserve">** </w:t>
      </w:r>
      <w:r w:rsidR="00C26E37">
        <w:rPr>
          <w:sz w:val="18"/>
          <w:szCs w:val="18"/>
        </w:rPr>
        <w:t xml:space="preserve">Power Engineering </w:t>
      </w:r>
      <w:proofErr w:type="spellStart"/>
      <w:r w:rsidR="00C26E37" w:rsidRPr="00C26E37">
        <w:rPr>
          <w:sz w:val="18"/>
          <w:szCs w:val="18"/>
        </w:rPr>
        <w:t>Departmentm</w:t>
      </w:r>
      <w:proofErr w:type="spellEnd"/>
      <w:r w:rsidR="00C26E37" w:rsidRPr="00C26E37">
        <w:rPr>
          <w:sz w:val="18"/>
          <w:szCs w:val="18"/>
        </w:rPr>
        <w:t xml:space="preserve"> Faculty of Electrical Engineering</w:t>
      </w:r>
      <w:r w:rsidR="00C26E37">
        <w:rPr>
          <w:sz w:val="18"/>
          <w:szCs w:val="18"/>
        </w:rPr>
        <w:t xml:space="preserve">, </w:t>
      </w:r>
      <w:r w:rsidR="00C26E37" w:rsidRPr="00C26E37">
        <w:rPr>
          <w:sz w:val="18"/>
          <w:szCs w:val="18"/>
        </w:rPr>
        <w:t>Osijek, Croatia</w:t>
      </w:r>
    </w:p>
    <w:p w:rsidR="00C07BEF" w:rsidRDefault="00C07BEF" w:rsidP="0088233C">
      <w:pPr>
        <w:jc w:val="center"/>
      </w:pPr>
    </w:p>
    <w:tbl>
      <w:tblPr>
        <w:tblStyle w:val="TableGrid"/>
        <w:tblW w:w="8897" w:type="dxa"/>
        <w:tblLook w:val="04A0"/>
      </w:tblPr>
      <w:tblGrid>
        <w:gridCol w:w="2802"/>
        <w:gridCol w:w="283"/>
        <w:gridCol w:w="5812"/>
      </w:tblGrid>
      <w:tr w:rsidR="006B027E" w:rsidTr="00C07BEF">
        <w:tc>
          <w:tcPr>
            <w:tcW w:w="2802" w:type="dxa"/>
            <w:tcBorders>
              <w:top w:val="double" w:sz="4" w:space="0" w:color="auto"/>
              <w:left w:val="nil"/>
              <w:bottom w:val="single" w:sz="4" w:space="0" w:color="auto"/>
              <w:right w:val="nil"/>
            </w:tcBorders>
          </w:tcPr>
          <w:p w:rsidR="00957C11" w:rsidRPr="00957C11" w:rsidRDefault="00957C11" w:rsidP="00957C11">
            <w:pPr>
              <w:spacing w:before="120"/>
              <w:jc w:val="both"/>
              <w:rPr>
                <w:b/>
              </w:rPr>
            </w:pPr>
            <w:r w:rsidRPr="00957C11">
              <w:rPr>
                <w:b/>
              </w:rPr>
              <w:t>Article Info</w:t>
            </w:r>
          </w:p>
        </w:tc>
        <w:tc>
          <w:tcPr>
            <w:tcW w:w="283" w:type="dxa"/>
            <w:tcBorders>
              <w:top w:val="double" w:sz="4" w:space="0" w:color="auto"/>
              <w:left w:val="nil"/>
              <w:bottom w:val="nil"/>
              <w:right w:val="nil"/>
            </w:tcBorders>
          </w:tcPr>
          <w:p w:rsidR="00957C11" w:rsidRDefault="00957C11" w:rsidP="00957C11">
            <w:pPr>
              <w:spacing w:before="120"/>
              <w:jc w:val="center"/>
            </w:pPr>
          </w:p>
        </w:tc>
        <w:tc>
          <w:tcPr>
            <w:tcW w:w="5812" w:type="dxa"/>
            <w:tcBorders>
              <w:top w:val="double" w:sz="4" w:space="0" w:color="auto"/>
              <w:left w:val="nil"/>
              <w:bottom w:val="single" w:sz="4" w:space="0" w:color="auto"/>
              <w:right w:val="nil"/>
            </w:tcBorders>
          </w:tcPr>
          <w:p w:rsidR="00957C11" w:rsidRPr="00957C11" w:rsidRDefault="00957C11" w:rsidP="00957C11">
            <w:pPr>
              <w:spacing w:before="120"/>
              <w:rPr>
                <w:color w:val="000000"/>
                <w:sz w:val="24"/>
                <w:szCs w:val="24"/>
              </w:rPr>
            </w:pPr>
            <w:r w:rsidRPr="00957C11">
              <w:rPr>
                <w:b/>
                <w:bCs/>
                <w:iCs/>
                <w:color w:val="000000"/>
              </w:rPr>
              <w:t xml:space="preserve">ABSTRACT </w:t>
            </w:r>
            <w:r w:rsidRPr="00957C11">
              <w:rPr>
                <w:sz w:val="18"/>
                <w:szCs w:val="18"/>
              </w:rPr>
              <w:t>(10 PT)</w:t>
            </w:r>
          </w:p>
        </w:tc>
      </w:tr>
      <w:tr w:rsidR="00941203" w:rsidTr="00C07BEF">
        <w:trPr>
          <w:trHeight w:val="1268"/>
        </w:trPr>
        <w:tc>
          <w:tcPr>
            <w:tcW w:w="2802" w:type="dxa"/>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Article history:</w:t>
            </w:r>
          </w:p>
          <w:p w:rsidR="00941203" w:rsidRDefault="00941203" w:rsidP="00957C11">
            <w:pPr>
              <w:jc w:val="both"/>
            </w:pPr>
            <w:r w:rsidRPr="00957C11">
              <w:t>Received</w:t>
            </w:r>
            <w:r>
              <w:t xml:space="preserve"> Jun 12</w:t>
            </w:r>
            <w:r w:rsidRPr="00957C11">
              <w:rPr>
                <w:vertAlign w:val="superscript"/>
              </w:rPr>
              <w:t>th</w:t>
            </w:r>
            <w:r>
              <w:t>, 201x</w:t>
            </w:r>
          </w:p>
          <w:p w:rsidR="00941203" w:rsidRDefault="00941203" w:rsidP="00957C11">
            <w:pPr>
              <w:jc w:val="both"/>
            </w:pPr>
            <w:r>
              <w:t>Revised Aug 20</w:t>
            </w:r>
            <w:r w:rsidRPr="00957C11">
              <w:rPr>
                <w:vertAlign w:val="superscript"/>
              </w:rPr>
              <w:t>th</w:t>
            </w:r>
            <w:r>
              <w:t>, 201x</w:t>
            </w:r>
          </w:p>
          <w:p w:rsidR="00941203" w:rsidRDefault="00941203" w:rsidP="00957C11">
            <w:pPr>
              <w:jc w:val="both"/>
            </w:pPr>
            <w:r>
              <w:t>Accepted Aug 26</w:t>
            </w:r>
            <w:r w:rsidRPr="00957C11">
              <w:rPr>
                <w:vertAlign w:val="superscript"/>
              </w:rPr>
              <w:t>th</w:t>
            </w:r>
            <w:r>
              <w:t>, 201x</w:t>
            </w:r>
          </w:p>
          <w:p w:rsidR="00941203" w:rsidRPr="00957C11" w:rsidRDefault="00941203" w:rsidP="00941203">
            <w:pPr>
              <w:jc w:val="both"/>
            </w:pPr>
          </w:p>
        </w:tc>
        <w:tc>
          <w:tcPr>
            <w:tcW w:w="283" w:type="dxa"/>
            <w:vMerge w:val="restart"/>
            <w:tcBorders>
              <w:top w:val="nil"/>
              <w:left w:val="nil"/>
              <w:bottom w:val="nil"/>
              <w:right w:val="nil"/>
            </w:tcBorders>
          </w:tcPr>
          <w:p w:rsidR="00941203" w:rsidRDefault="00941203" w:rsidP="00957C11">
            <w:pPr>
              <w:spacing w:before="120"/>
              <w:jc w:val="both"/>
            </w:pPr>
          </w:p>
        </w:tc>
        <w:tc>
          <w:tcPr>
            <w:tcW w:w="5812" w:type="dxa"/>
            <w:vMerge w:val="restart"/>
            <w:tcBorders>
              <w:top w:val="single" w:sz="4" w:space="0" w:color="auto"/>
              <w:left w:val="nil"/>
              <w:bottom w:val="nil"/>
              <w:right w:val="nil"/>
            </w:tcBorders>
          </w:tcPr>
          <w:p w:rsidR="00941203" w:rsidRPr="00C26E37" w:rsidRDefault="00C26E37" w:rsidP="00DB41CD">
            <w:pPr>
              <w:ind w:right="-51"/>
              <w:jc w:val="both"/>
            </w:pPr>
            <w:r w:rsidRPr="00C26E37">
              <w:rPr>
                <w:iCs/>
                <w:sz w:val="18"/>
                <w:szCs w:val="18"/>
              </w:rPr>
              <w:t>The losses in distribution networks have always been key elements in predicting investment, planning work, evaluating the efficiency and effectiveness of a network</w:t>
            </w:r>
            <w:r w:rsidR="003D2846">
              <w:rPr>
                <w:iCs/>
                <w:sz w:val="18"/>
                <w:szCs w:val="18"/>
              </w:rPr>
              <w:t>.</w:t>
            </w:r>
            <w:r w:rsidRPr="00C26E37">
              <w:rPr>
                <w:iCs/>
                <w:sz w:val="18"/>
                <w:szCs w:val="18"/>
              </w:rPr>
              <w:t xml:space="preserve"> Certain low voltage losses are inevitable. </w:t>
            </w:r>
            <w:r w:rsidR="003D2846" w:rsidRPr="00C26E37">
              <w:rPr>
                <w:iCs/>
                <w:sz w:val="18"/>
                <w:szCs w:val="18"/>
              </w:rPr>
              <w:t xml:space="preserve">This paper elaborates on the use of fuzzy logic systems in analyzing the data from a particular substation area predicting losses in the low voltage network. </w:t>
            </w:r>
            <w:r w:rsidRPr="00C26E37">
              <w:rPr>
                <w:iCs/>
                <w:sz w:val="18"/>
                <w:szCs w:val="18"/>
              </w:rPr>
              <w:t>The data collected from the field were obtained from the Automatic Meter Reading (AMR) and Automatic Meter Management (AMM) systems. The AMR system is fully implemented in EPHZHB and integrated within the network infrastructure at secondary level substations 35/10kV and 10(20)/0</w:t>
            </w:r>
            <w:proofErr w:type="gramStart"/>
            <w:r w:rsidRPr="00C26E37">
              <w:rPr>
                <w:iCs/>
                <w:sz w:val="18"/>
                <w:szCs w:val="18"/>
              </w:rPr>
              <w:t>,4</w:t>
            </w:r>
            <w:proofErr w:type="gramEnd"/>
            <w:r w:rsidRPr="00C26E37">
              <w:rPr>
                <w:iCs/>
                <w:sz w:val="18"/>
                <w:szCs w:val="18"/>
              </w:rPr>
              <w:t xml:space="preserve"> kV. The AMM system is partially implemented in the areas of electrical energy consumers; precisely, in accounting meters. Daily information gathered from these systems is of great value for the calculation of technical and non-technical losses. Fuzzy logic in combination with the Artificial Neural Networks (ANN) implemented via the </w:t>
            </w:r>
            <w:r w:rsidRPr="00C26E37">
              <w:rPr>
                <w:sz w:val="18"/>
                <w:szCs w:val="18"/>
              </w:rPr>
              <w:t>Adaptive Neuro-Fuzzy Inference System</w:t>
            </w:r>
            <w:r w:rsidRPr="00C26E37">
              <w:rPr>
                <w:iCs/>
                <w:sz w:val="18"/>
                <w:szCs w:val="18"/>
              </w:rPr>
              <w:t xml:space="preserve"> (ANFIS) is </w:t>
            </w:r>
            <w:r w:rsidR="001C4447">
              <w:rPr>
                <w:iCs/>
                <w:sz w:val="18"/>
                <w:szCs w:val="18"/>
              </w:rPr>
              <w:t>used</w:t>
            </w:r>
            <w:r w:rsidRPr="00C26E37">
              <w:rPr>
                <w:iCs/>
                <w:sz w:val="18"/>
                <w:szCs w:val="18"/>
              </w:rPr>
              <w:t>. Finally, FIS Sugeno, FIS Mamdani and ANFIS are compared with the measured data from smart meters and presented with their errors and graphs</w:t>
            </w:r>
            <w:r w:rsidRPr="00C26E37">
              <w:rPr>
                <w:iCs/>
                <w:sz w:val="22"/>
                <w:szCs w:val="22"/>
              </w:rPr>
              <w:t>.</w:t>
            </w:r>
          </w:p>
        </w:tc>
      </w:tr>
      <w:tr w:rsidR="00941203" w:rsidTr="00C07BEF">
        <w:trPr>
          <w:trHeight w:val="1231"/>
        </w:trPr>
        <w:tc>
          <w:tcPr>
            <w:tcW w:w="2802" w:type="dxa"/>
            <w:vMerge w:val="restart"/>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Keyword:</w:t>
            </w:r>
          </w:p>
          <w:p w:rsidR="00C26E37" w:rsidRDefault="00C26E37" w:rsidP="00941203">
            <w:pPr>
              <w:jc w:val="both"/>
            </w:pPr>
            <w:r>
              <w:rPr>
                <w:iCs/>
              </w:rPr>
              <w:t>A</w:t>
            </w:r>
            <w:r w:rsidRPr="002547E0">
              <w:rPr>
                <w:iCs/>
              </w:rPr>
              <w:t>rtificial intelligence</w:t>
            </w:r>
            <w:r>
              <w:t xml:space="preserve"> </w:t>
            </w:r>
          </w:p>
          <w:p w:rsidR="00C26E37" w:rsidRDefault="00C26E37" w:rsidP="00941203">
            <w:pPr>
              <w:jc w:val="both"/>
            </w:pPr>
            <w:r>
              <w:t>A</w:t>
            </w:r>
            <w:r w:rsidRPr="002547E0">
              <w:t>daptive</w:t>
            </w:r>
            <w:r>
              <w:t xml:space="preserve"> </w:t>
            </w:r>
            <w:r w:rsidRPr="002547E0">
              <w:t>neuro-fuzzy inference system</w:t>
            </w:r>
          </w:p>
          <w:p w:rsidR="009F60BD" w:rsidRDefault="009F60BD" w:rsidP="00941203">
            <w:pPr>
              <w:jc w:val="both"/>
            </w:pPr>
            <w:r>
              <w:rPr>
                <w:iCs/>
              </w:rPr>
              <w:t>T</w:t>
            </w:r>
            <w:r w:rsidRPr="002547E0">
              <w:rPr>
                <w:iCs/>
              </w:rPr>
              <w:t>echnical losses</w:t>
            </w:r>
            <w:r>
              <w:t xml:space="preserve"> </w:t>
            </w:r>
          </w:p>
          <w:p w:rsidR="009F60BD" w:rsidRDefault="009F60BD" w:rsidP="00941203">
            <w:pPr>
              <w:jc w:val="both"/>
            </w:pPr>
            <w:r>
              <w:rPr>
                <w:iCs/>
              </w:rPr>
              <w:t>R</w:t>
            </w:r>
            <w:r w:rsidRPr="002547E0">
              <w:rPr>
                <w:iCs/>
              </w:rPr>
              <w:t>emote meter reading</w:t>
            </w:r>
            <w:r>
              <w:t xml:space="preserve"> </w:t>
            </w:r>
          </w:p>
          <w:p w:rsidR="00941203" w:rsidRPr="009F60BD" w:rsidRDefault="009F60BD" w:rsidP="009F60BD">
            <w:pPr>
              <w:pStyle w:val="ETASRAbstract"/>
              <w:rPr>
                <w:b w:val="0"/>
              </w:rPr>
            </w:pPr>
            <w:r w:rsidRPr="009F60BD">
              <w:rPr>
                <w:b w:val="0"/>
                <w:iCs/>
              </w:rPr>
              <w:t>LV distribution network</w:t>
            </w:r>
          </w:p>
        </w:tc>
        <w:tc>
          <w:tcPr>
            <w:tcW w:w="283" w:type="dxa"/>
            <w:vMerge/>
            <w:tcBorders>
              <w:top w:val="nil"/>
              <w:left w:val="nil"/>
              <w:bottom w:val="nil"/>
              <w:right w:val="nil"/>
            </w:tcBorders>
          </w:tcPr>
          <w:p w:rsidR="00941203" w:rsidRDefault="00941203" w:rsidP="00957C11">
            <w:pPr>
              <w:spacing w:before="120"/>
              <w:jc w:val="both"/>
            </w:pPr>
          </w:p>
        </w:tc>
        <w:tc>
          <w:tcPr>
            <w:tcW w:w="5812" w:type="dxa"/>
            <w:vMerge/>
            <w:tcBorders>
              <w:top w:val="nil"/>
              <w:left w:val="nil"/>
              <w:bottom w:val="nil"/>
              <w:right w:val="nil"/>
            </w:tcBorders>
          </w:tcPr>
          <w:p w:rsidR="00941203" w:rsidRPr="00957C11" w:rsidRDefault="00941203" w:rsidP="00957C11">
            <w:pPr>
              <w:spacing w:before="120"/>
              <w:jc w:val="both"/>
              <w:rPr>
                <w:iCs/>
                <w:color w:val="000000"/>
                <w:sz w:val="18"/>
                <w:szCs w:val="18"/>
              </w:rPr>
            </w:pPr>
          </w:p>
        </w:tc>
      </w:tr>
      <w:tr w:rsidR="00941203" w:rsidTr="00C07BEF">
        <w:trPr>
          <w:trHeight w:val="70"/>
        </w:trPr>
        <w:tc>
          <w:tcPr>
            <w:tcW w:w="2802" w:type="dxa"/>
            <w:vMerge/>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tcBorders>
              <w:top w:val="nil"/>
              <w:left w:val="nil"/>
              <w:bottom w:val="single" w:sz="4" w:space="0" w:color="auto"/>
              <w:right w:val="nil"/>
            </w:tcBorders>
          </w:tcPr>
          <w:p w:rsidR="00941203" w:rsidRPr="00941203" w:rsidRDefault="00AD2373" w:rsidP="006B027E">
            <w:pPr>
              <w:spacing w:before="120" w:after="120"/>
              <w:jc w:val="right"/>
              <w:rPr>
                <w:i/>
                <w:iCs/>
                <w:color w:val="000000"/>
                <w:sz w:val="18"/>
                <w:szCs w:val="18"/>
              </w:rPr>
            </w:pPr>
            <w:r>
              <w:rPr>
                <w:i/>
                <w:iCs/>
                <w:color w:val="000000"/>
                <w:sz w:val="18"/>
                <w:szCs w:val="18"/>
              </w:rPr>
              <w:t>Copyright © 201x Institute of Advanced Engineering and Science</w:t>
            </w:r>
            <w:r w:rsidR="006B027E">
              <w:rPr>
                <w:i/>
                <w:iCs/>
                <w:color w:val="000000"/>
                <w:sz w:val="18"/>
                <w:szCs w:val="18"/>
              </w:rPr>
              <w:t xml:space="preserve">. </w:t>
            </w:r>
            <w:r w:rsidR="006B027E">
              <w:rPr>
                <w:i/>
                <w:iCs/>
                <w:color w:val="000000"/>
                <w:sz w:val="18"/>
                <w:szCs w:val="18"/>
              </w:rPr>
              <w:br/>
            </w:r>
            <w:r w:rsidR="00941203" w:rsidRPr="006B027E">
              <w:rPr>
                <w:i/>
                <w:iCs/>
                <w:color w:val="000000"/>
                <w:sz w:val="18"/>
                <w:szCs w:val="18"/>
              </w:rPr>
              <w:t>All rights reserved</w:t>
            </w:r>
            <w:r w:rsidR="006B027E">
              <w:rPr>
                <w:i/>
                <w:iCs/>
                <w:color w:val="000000"/>
                <w:sz w:val="18"/>
                <w:szCs w:val="18"/>
              </w:rPr>
              <w:t>.</w:t>
            </w:r>
          </w:p>
        </w:tc>
      </w:tr>
      <w:tr w:rsidR="007F286F" w:rsidTr="00C07BEF">
        <w:tc>
          <w:tcPr>
            <w:tcW w:w="8897" w:type="dxa"/>
            <w:gridSpan w:val="3"/>
            <w:tcBorders>
              <w:top w:val="nil"/>
              <w:left w:val="nil"/>
              <w:bottom w:val="double" w:sz="4" w:space="0" w:color="auto"/>
              <w:right w:val="nil"/>
            </w:tcBorders>
          </w:tcPr>
          <w:p w:rsidR="007F286F" w:rsidRPr="007F286F" w:rsidRDefault="007F286F" w:rsidP="00941203">
            <w:pPr>
              <w:spacing w:before="120" w:after="120"/>
              <w:rPr>
                <w:b/>
                <w:i/>
              </w:rPr>
            </w:pPr>
            <w:r w:rsidRPr="007F286F">
              <w:rPr>
                <w:b/>
                <w:i/>
              </w:rPr>
              <w:t>Corresponding Author:</w:t>
            </w:r>
          </w:p>
          <w:p w:rsidR="009F60BD" w:rsidRDefault="009F60BD" w:rsidP="009F60BD">
            <w:r>
              <w:t xml:space="preserve">Srete Nikolovski, </w:t>
            </w:r>
          </w:p>
          <w:p w:rsidR="009F60BD" w:rsidRDefault="009F60BD" w:rsidP="009F60BD">
            <w:proofErr w:type="spellStart"/>
            <w:r>
              <w:t>Departement</w:t>
            </w:r>
            <w:proofErr w:type="spellEnd"/>
            <w:r>
              <w:t xml:space="preserve"> of Power Engineering,</w:t>
            </w:r>
          </w:p>
          <w:p w:rsidR="009F60BD" w:rsidRDefault="009F60BD" w:rsidP="009F60BD">
            <w:r>
              <w:t xml:space="preserve">Faculty of </w:t>
            </w:r>
            <w:proofErr w:type="spellStart"/>
            <w:r>
              <w:t>Electical</w:t>
            </w:r>
            <w:proofErr w:type="spellEnd"/>
            <w:r>
              <w:t xml:space="preserve"> Engineering, </w:t>
            </w:r>
            <w:proofErr w:type="spellStart"/>
            <w:r>
              <w:t>Josip</w:t>
            </w:r>
            <w:proofErr w:type="spellEnd"/>
            <w:r>
              <w:t xml:space="preserve"> </w:t>
            </w:r>
            <w:proofErr w:type="spellStart"/>
            <w:r>
              <w:t>Juraj</w:t>
            </w:r>
            <w:proofErr w:type="spellEnd"/>
            <w:r>
              <w:t xml:space="preserve"> </w:t>
            </w:r>
            <w:proofErr w:type="spellStart"/>
            <w:r>
              <w:t>Strossmyer</w:t>
            </w:r>
            <w:proofErr w:type="spellEnd"/>
            <w:r>
              <w:t xml:space="preserve">  University of Osijek</w:t>
            </w:r>
          </w:p>
          <w:p w:rsidR="009F60BD" w:rsidRDefault="009F60BD" w:rsidP="009F60BD">
            <w:r>
              <w:t xml:space="preserve">K. </w:t>
            </w:r>
            <w:proofErr w:type="spellStart"/>
            <w:r>
              <w:t>Trpimira</w:t>
            </w:r>
            <w:proofErr w:type="spellEnd"/>
            <w:r>
              <w:t xml:space="preserve"> 2B, 31000 Osijek, Croatia.</w:t>
            </w:r>
          </w:p>
          <w:p w:rsidR="00941203" w:rsidRPr="00957C11" w:rsidRDefault="009F60BD" w:rsidP="009F60BD">
            <w:pPr>
              <w:spacing w:after="120"/>
              <w:rPr>
                <w:color w:val="000000"/>
                <w:sz w:val="18"/>
                <w:szCs w:val="18"/>
              </w:rPr>
            </w:pPr>
            <w:r>
              <w:t>Email: srete.nikolovski@etfos.hr</w:t>
            </w:r>
          </w:p>
        </w:tc>
      </w:tr>
    </w:tbl>
    <w:p w:rsidR="00957C11" w:rsidRDefault="00957C11" w:rsidP="00957C11">
      <w:pPr>
        <w:jc w:val="both"/>
      </w:pPr>
    </w:p>
    <w:p w:rsidR="00C07BEF" w:rsidRPr="00957C11" w:rsidRDefault="00C07BEF" w:rsidP="00957C11">
      <w:pPr>
        <w:jc w:val="both"/>
      </w:pPr>
    </w:p>
    <w:p w:rsidR="00162894" w:rsidRPr="00162894" w:rsidRDefault="00F33C08" w:rsidP="0010046E">
      <w:pPr>
        <w:numPr>
          <w:ilvl w:val="0"/>
          <w:numId w:val="15"/>
        </w:numPr>
        <w:tabs>
          <w:tab w:val="left" w:pos="426"/>
        </w:tabs>
        <w:ind w:left="426" w:hanging="426"/>
        <w:jc w:val="both"/>
      </w:pPr>
      <w:r w:rsidRPr="00162894">
        <w:rPr>
          <w:b/>
          <w:bCs/>
          <w:lang w:val="id-ID"/>
        </w:rPr>
        <w:t>INTRODUCTION</w:t>
      </w:r>
      <w:r w:rsidRPr="00162894">
        <w:rPr>
          <w:b/>
          <w:bCs/>
        </w:rPr>
        <w:t xml:space="preserve"> </w:t>
      </w:r>
    </w:p>
    <w:p w:rsidR="00162894" w:rsidRDefault="009F60BD" w:rsidP="00FF689D">
      <w:pPr>
        <w:tabs>
          <w:tab w:val="left" w:pos="426"/>
        </w:tabs>
        <w:jc w:val="both"/>
      </w:pPr>
      <w:r w:rsidRPr="00FF689D">
        <w:t>Understanding of losses in an electricity network has always been essential due to losses directly resulting in the increase of an electricity price and indirectly energy efficiency</w:t>
      </w:r>
      <w:r w:rsidR="00FF689D" w:rsidRPr="00FF689D">
        <w:t xml:space="preserve"> [1-2]</w:t>
      </w:r>
      <w:r w:rsidRPr="00FF689D">
        <w:t>. Electricity losses occur in transformers, power lines, loads, reactors, capacitors and other network components</w:t>
      </w:r>
      <w:r w:rsidR="00FF689D" w:rsidRPr="00FF689D">
        <w:t xml:space="preserve"> [1-4]</w:t>
      </w:r>
      <w:r w:rsidRPr="00FF689D">
        <w:t xml:space="preserve">. For their assessment, either analytical computation </w:t>
      </w:r>
      <w:r w:rsidR="00FF689D" w:rsidRPr="00FF689D">
        <w:t>or measurement methods are used [3].</w:t>
      </w:r>
      <w:r w:rsidRPr="00FF689D">
        <w:t xml:space="preserve"> Analytical computing assume the knowledge of the equivalent scheme for various network elements; their physical properties and temporal changes of electrical quantities (currents, voltages) in current facilities, while measuring methods require measuring equipment, its installation (calibration, configuration) and regular reading</w:t>
      </w:r>
      <w:r w:rsidR="00FF689D" w:rsidRPr="00FF689D">
        <w:t xml:space="preserve"> [5]</w:t>
      </w:r>
      <w:r w:rsidRPr="00FF689D">
        <w:t>. In order to correctly predict the losses for future facilities within a distribution network, it is necessary to use both methods and their individual advantages</w:t>
      </w:r>
      <w:r w:rsidR="00FF689D">
        <w:t xml:space="preserve"> [6-7]</w:t>
      </w:r>
      <w:r w:rsidRPr="00FF689D">
        <w:t>. As with any approximation, ambiguities and uncertainties are possible; hence, errors may occur. However, the provided feedback will be used by fuzzy logic in order to implement ANFIS</w:t>
      </w:r>
      <w:r w:rsidR="00FF689D" w:rsidRPr="00FF689D">
        <w:t xml:space="preserve"> [8-13]</w:t>
      </w:r>
      <w:r w:rsidRPr="00FF689D">
        <w:t>.</w:t>
      </w:r>
    </w:p>
    <w:p w:rsidR="0010046E" w:rsidRPr="003D5B84" w:rsidRDefault="0010046E" w:rsidP="0010046E">
      <w:pPr>
        <w:jc w:val="both"/>
      </w:pPr>
    </w:p>
    <w:p w:rsidR="00904D6D" w:rsidRPr="003D5B84" w:rsidRDefault="00162894" w:rsidP="00D74C5F">
      <w:pPr>
        <w:numPr>
          <w:ilvl w:val="0"/>
          <w:numId w:val="15"/>
        </w:numPr>
        <w:tabs>
          <w:tab w:val="left" w:pos="426"/>
        </w:tabs>
        <w:ind w:left="426" w:hanging="426"/>
        <w:rPr>
          <w:b/>
          <w:bCs/>
          <w:lang w:val="id-ID"/>
        </w:rPr>
      </w:pPr>
      <w:r>
        <w:rPr>
          <w:b/>
          <w:bCs/>
          <w:lang w:val="hr-HR"/>
        </w:rPr>
        <w:t>LOSSES IN LV DISTRIBUTION NETWORK</w:t>
      </w:r>
    </w:p>
    <w:p w:rsidR="00EE1DBB" w:rsidRDefault="00162894" w:rsidP="00162894">
      <w:pPr>
        <w:autoSpaceDE w:val="0"/>
        <w:autoSpaceDN w:val="0"/>
        <w:adjustRightInd w:val="0"/>
        <w:ind w:firstLine="720"/>
        <w:jc w:val="both"/>
        <w:rPr>
          <w:lang w:eastAsia="hr-HR"/>
        </w:rPr>
      </w:pPr>
      <w:r w:rsidRPr="00EE0E18">
        <w:rPr>
          <w:lang w:eastAsia="hr-HR"/>
        </w:rPr>
        <w:t xml:space="preserve">From the perspective of a network operator, losses are inevitable costs of the transmission of electrical energy through a distribution network causing additional loads in the power system. Generally, the term losses mean the difference between the amount of electrical energy that has entered into the distribution </w:t>
      </w:r>
      <w:r w:rsidRPr="00EE0E18">
        <w:rPr>
          <w:lang w:eastAsia="hr-HR"/>
        </w:rPr>
        <w:lastRenderedPageBreak/>
        <w:t xml:space="preserve">system and the measured amount of electrical energy which is delivered to customers. Losses can </w:t>
      </w:r>
      <w:r w:rsidRPr="00EE0E18">
        <w:t xml:space="preserve">be categorized as </w:t>
      </w:r>
      <w:r w:rsidRPr="00EE0E18">
        <w:rPr>
          <w:lang w:eastAsia="hr-HR"/>
        </w:rPr>
        <w:t>technical and non-technical losses</w:t>
      </w:r>
      <w:r w:rsidR="007F6796">
        <w:rPr>
          <w:lang w:eastAsia="hr-HR"/>
        </w:rPr>
        <w:t>.</w:t>
      </w:r>
    </w:p>
    <w:p w:rsidR="00162894" w:rsidRPr="00AB20AB" w:rsidRDefault="00162894" w:rsidP="00162894">
      <w:pPr>
        <w:autoSpaceDE w:val="0"/>
        <w:autoSpaceDN w:val="0"/>
        <w:adjustRightInd w:val="0"/>
        <w:ind w:firstLine="720"/>
        <w:jc w:val="both"/>
        <w:rPr>
          <w:sz w:val="22"/>
          <w:szCs w:val="22"/>
          <w:lang w:eastAsia="hr-HR"/>
        </w:rPr>
      </w:pPr>
      <w:r w:rsidRPr="00860191">
        <w:rPr>
          <w:lang w:eastAsia="hr-HR"/>
        </w:rPr>
        <w:t>Technical losses in the components of the power system can be categorized as voltage-dependent losses and current-dependent losses. The latter are the results of the flow of current through the components of the power system and</w:t>
      </w:r>
      <w:r>
        <w:rPr>
          <w:lang w:eastAsia="hr-HR"/>
        </w:rPr>
        <w:t xml:space="preserve"> </w:t>
      </w:r>
      <w:r w:rsidRPr="00860191">
        <w:rPr>
          <w:lang w:eastAsia="hr-HR"/>
        </w:rPr>
        <w:t>depend on the level of network usage, i.e. on the amount of transferred energy or the previous current. Voltage-dependent losses, which are constantly present in the network, are the results of the maintenance of the electricity system in a constant state of operational readiness to supply customers with electricity [1]. These include losses in transformer cores, dialectical losses of cables and capacitor banks. Also, technical losses depend on the length and cross section of the cables.</w:t>
      </w:r>
      <w:r>
        <w:rPr>
          <w:lang w:eastAsia="hr-HR"/>
        </w:rPr>
        <w:t xml:space="preserve"> </w:t>
      </w:r>
      <w:r w:rsidRPr="00860191">
        <w:rPr>
          <w:lang w:eastAsia="hr-HR"/>
        </w:rPr>
        <w:t xml:space="preserve">Non-technical losses are otherwise known as commercial losses since their costs </w:t>
      </w:r>
      <w:r w:rsidR="003D2846" w:rsidRPr="00860191">
        <w:rPr>
          <w:lang w:eastAsia="hr-HR"/>
        </w:rPr>
        <w:t xml:space="preserve">are </w:t>
      </w:r>
      <w:r w:rsidR="003D2846">
        <w:rPr>
          <w:lang w:eastAsia="hr-HR"/>
        </w:rPr>
        <w:t>socialized</w:t>
      </w:r>
      <w:r w:rsidRPr="00860191">
        <w:rPr>
          <w:lang w:eastAsia="hr-HR"/>
        </w:rPr>
        <w:t xml:space="preserve"> instead of directly charging network operators and suppliers. Unauthorized consumption of electricity refers to the unauthorized intervention of the meters and illegal connections. It is very difficult to establish the exact amount of such losses since most of them are probably undetected. Unmeasured consumption is usually associated with public lighting. The calculation procedure can often be inaccurate due to: measurement errors, collection and processing of data readings, which are related to the rest of non-technical losses.</w:t>
      </w:r>
      <w:r w:rsidR="007F6796">
        <w:rPr>
          <w:lang w:eastAsia="hr-HR"/>
        </w:rPr>
        <w:t xml:space="preserve"> </w:t>
      </w:r>
      <w:r w:rsidRPr="00860191">
        <w:rPr>
          <w:lang w:eastAsia="hr-HR"/>
        </w:rPr>
        <w:t>A calculation method depends on the availability of measured data. In most countries, technical losses are calculated “ex-post” by the voltage levels. At voltage levels, where each measurement site has a continuous measurement, losses are calculated hourly based on the obtained readings. Unfortunately, this is usually possible to perform only in high voltage networks. In medium and low voltage networks, the majority of measurement points are equipped with conventional measuring devices that are periodically read. In such cases, technical losses in power lines and transformers can be calculated by using various mathematical methods. [2] It used to be commercially used; however, it has not been used since the appearance of digital smart meters</w:t>
      </w:r>
      <w:r w:rsidRPr="00AB20AB">
        <w:rPr>
          <w:sz w:val="22"/>
          <w:szCs w:val="22"/>
          <w:lang w:eastAsia="hr-HR"/>
        </w:rPr>
        <w:t xml:space="preserve">. </w:t>
      </w:r>
    </w:p>
    <w:p w:rsidR="00B07DF0" w:rsidRPr="003D5B84" w:rsidRDefault="00B07DF0" w:rsidP="00904D6D">
      <w:pPr>
        <w:rPr>
          <w:b/>
          <w:bCs/>
        </w:rPr>
      </w:pPr>
    </w:p>
    <w:p w:rsidR="00904D6D" w:rsidRPr="003D5B84" w:rsidRDefault="00162894" w:rsidP="00D74C5F">
      <w:pPr>
        <w:numPr>
          <w:ilvl w:val="0"/>
          <w:numId w:val="15"/>
        </w:numPr>
        <w:tabs>
          <w:tab w:val="left" w:pos="426"/>
        </w:tabs>
        <w:ind w:left="426" w:hanging="426"/>
        <w:rPr>
          <w:b/>
          <w:bCs/>
          <w:lang w:val="id-ID"/>
        </w:rPr>
      </w:pPr>
      <w:r>
        <w:rPr>
          <w:b/>
          <w:bCs/>
          <w:lang w:val="hr-HR"/>
        </w:rPr>
        <w:t>AUTOMATIC METER READING</w:t>
      </w:r>
      <w:r w:rsidR="00F33C08" w:rsidRPr="003D5B84">
        <w:rPr>
          <w:b/>
          <w:bCs/>
          <w:lang w:val="id-ID"/>
        </w:rPr>
        <w:t xml:space="preserve"> </w:t>
      </w:r>
      <w:r w:rsidR="00F33C08" w:rsidRPr="003D5B84">
        <w:rPr>
          <w:b/>
          <w:bCs/>
        </w:rPr>
        <w:t>A</w:t>
      </w:r>
      <w:r w:rsidR="00F33C08" w:rsidRPr="003D5B84">
        <w:rPr>
          <w:b/>
          <w:bCs/>
          <w:lang w:val="id-ID"/>
        </w:rPr>
        <w:t xml:space="preserve">ND </w:t>
      </w:r>
      <w:r>
        <w:rPr>
          <w:b/>
          <w:bCs/>
          <w:lang w:val="hr-HR"/>
        </w:rPr>
        <w:t>ADVANCE METER MENAGEMENT SYSTEM</w:t>
      </w:r>
    </w:p>
    <w:p w:rsidR="008623A7" w:rsidRDefault="00162894" w:rsidP="00790203">
      <w:pPr>
        <w:ind w:firstLine="720"/>
        <w:jc w:val="both"/>
        <w:rPr>
          <w:iCs/>
        </w:rPr>
      </w:pPr>
      <w:r w:rsidRPr="00860191">
        <w:rPr>
          <w:iCs/>
        </w:rPr>
        <w:t xml:space="preserve">Prior to the AMR and </w:t>
      </w:r>
      <w:r w:rsidR="001C4447">
        <w:rPr>
          <w:iCs/>
        </w:rPr>
        <w:t>AMM</w:t>
      </w:r>
      <w:r w:rsidRPr="00860191">
        <w:rPr>
          <w:iCs/>
        </w:rPr>
        <w:t xml:space="preserve"> systems, various complex methods of approximation of losses in </w:t>
      </w:r>
      <w:r>
        <w:rPr>
          <w:iCs/>
        </w:rPr>
        <w:t>distribution networks we</w:t>
      </w:r>
      <w:r w:rsidRPr="00860191">
        <w:rPr>
          <w:iCs/>
        </w:rPr>
        <w:t>re used. Nowadays, calculating is based on raw data with voltage levels that are taken into account in the calculation of losses. The AMR and AMM systems are constantly active and adaptable to end-users. A very important characteristic of these two systems is continuity in the activities of reading and their withdrawal from a database. Depending on the needs of users, in this case the distribution of electrical energy, meters that are placed in the LV feeders can serve as readouts acquired in different time-intervals (minute, hour, day). For</w:t>
      </w:r>
      <w:r w:rsidRPr="00AB20AB">
        <w:rPr>
          <w:iCs/>
          <w:sz w:val="22"/>
          <w:szCs w:val="22"/>
        </w:rPr>
        <w:t xml:space="preserve"> </w:t>
      </w:r>
      <w:r w:rsidRPr="00860191">
        <w:rPr>
          <w:iCs/>
        </w:rPr>
        <w:t xml:space="preserve">example, the consumption in kWh for a period, which may not be less than 15 minutes (with the parameters for the meter can go up to 1 min.) [3], which </w:t>
      </w:r>
      <w:proofErr w:type="gramStart"/>
      <w:r w:rsidRPr="00860191">
        <w:rPr>
          <w:iCs/>
        </w:rPr>
        <w:t>is</w:t>
      </w:r>
      <w:proofErr w:type="gramEnd"/>
      <w:r w:rsidRPr="00860191">
        <w:rPr>
          <w:iCs/>
        </w:rPr>
        <w:t xml:space="preserve"> sufficient to calculate the hourly losses on some part of the network, can be easily calculated. </w:t>
      </w:r>
      <w:r w:rsidR="00790203">
        <w:rPr>
          <w:iCs/>
        </w:rPr>
        <w:t xml:space="preserve"> </w:t>
      </w:r>
      <w:r w:rsidRPr="00860191">
        <w:rPr>
          <w:iCs/>
        </w:rPr>
        <w:t>This paper does not take into account voltage levels above 0.4 kV because of the complexity of fuzzy models</w:t>
      </w:r>
      <w:r w:rsidR="008623A7" w:rsidRPr="00860191">
        <w:rPr>
          <w:iCs/>
        </w:rPr>
        <w:t xml:space="preserve">. The data to be read every day in the AMR system are on a server located in the Distribution EP HZ-HB building in Mostar [3]. The data can be read out with a delay of 24 hours. The data from the AMM system are on the same server under another domain so they are separated by functionality. The LV distribution area exemplified in this paper is covered from the substation to the end customers with smart meters for measuring electricity consumption. </w:t>
      </w:r>
      <w:proofErr w:type="spellStart"/>
      <w:r w:rsidR="008623A7">
        <w:rPr>
          <w:iCs/>
        </w:rPr>
        <w:t>T</w:t>
      </w:r>
      <w:r w:rsidR="008623A7" w:rsidRPr="00860191">
        <w:rPr>
          <w:iCs/>
        </w:rPr>
        <w:t>the</w:t>
      </w:r>
      <w:proofErr w:type="spellEnd"/>
      <w:r w:rsidR="008623A7" w:rsidRPr="00860191">
        <w:rPr>
          <w:iCs/>
        </w:rPr>
        <w:t xml:space="preserve"> data used in this paper are taken directly from the server, which reads the meters installed in the substation and the end customers without any modification of the data. The situation presented in this paper is illustrated in Figure 1. As can be seen, the energy flow from the substation to the end customers is complemented with inevitable technical losses of electrical energy. Therefore, if one invests in a new LV network or maintain the existing one, one needs to know the extent of these losses. </w:t>
      </w:r>
    </w:p>
    <w:p w:rsidR="008623A7" w:rsidRPr="008623A7" w:rsidRDefault="008623A7" w:rsidP="00790203">
      <w:pPr>
        <w:jc w:val="center"/>
        <w:rPr>
          <w:lang w:val="hr-HR"/>
        </w:rPr>
      </w:pPr>
      <w:r>
        <w:rPr>
          <w:noProof/>
          <w:lang w:val="hr-HR" w:eastAsia="hr-HR"/>
        </w:rPr>
        <w:drawing>
          <wp:inline distT="0" distB="0" distL="0" distR="0">
            <wp:extent cx="3035030" cy="16595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1342" cy="1668484"/>
                    </a:xfrm>
                    <a:prstGeom prst="rect">
                      <a:avLst/>
                    </a:prstGeom>
                    <a:noFill/>
                    <a:ln>
                      <a:noFill/>
                    </a:ln>
                  </pic:spPr>
                </pic:pic>
              </a:graphicData>
            </a:graphic>
          </wp:inline>
        </w:drawing>
      </w:r>
    </w:p>
    <w:p w:rsidR="008623A7" w:rsidRPr="008623A7" w:rsidRDefault="008623A7" w:rsidP="00790203">
      <w:pPr>
        <w:jc w:val="center"/>
        <w:rPr>
          <w:b/>
          <w:bCs/>
        </w:rPr>
      </w:pPr>
      <w:r w:rsidRPr="008623A7">
        <w:rPr>
          <w:lang w:val="id-ID"/>
        </w:rPr>
        <w:t xml:space="preserve">Figure 1. </w:t>
      </w:r>
      <w:r>
        <w:rPr>
          <w:iCs/>
        </w:rPr>
        <w:t>G</w:t>
      </w:r>
      <w:r w:rsidRPr="008623A7">
        <w:rPr>
          <w:iCs/>
        </w:rPr>
        <w:t>raphical presentation of the L</w:t>
      </w:r>
      <w:r>
        <w:rPr>
          <w:iCs/>
        </w:rPr>
        <w:t xml:space="preserve">ow </w:t>
      </w:r>
      <w:r w:rsidRPr="008623A7">
        <w:rPr>
          <w:iCs/>
        </w:rPr>
        <w:t>V</w:t>
      </w:r>
      <w:r>
        <w:rPr>
          <w:iCs/>
        </w:rPr>
        <w:t>oltage</w:t>
      </w:r>
      <w:r w:rsidRPr="008623A7">
        <w:rPr>
          <w:iCs/>
        </w:rPr>
        <w:t xml:space="preserve"> network</w:t>
      </w:r>
    </w:p>
    <w:p w:rsidR="00DC5EF9" w:rsidRDefault="00DC5EF9" w:rsidP="008623A7">
      <w:pPr>
        <w:ind w:firstLine="720"/>
        <w:jc w:val="both"/>
        <w:rPr>
          <w:iCs/>
        </w:rPr>
      </w:pPr>
    </w:p>
    <w:p w:rsidR="008623A7" w:rsidRDefault="008623A7" w:rsidP="008623A7">
      <w:pPr>
        <w:ind w:firstLine="720"/>
        <w:jc w:val="both"/>
        <w:rPr>
          <w:iCs/>
        </w:rPr>
      </w:pPr>
      <w:r w:rsidRPr="00800070">
        <w:rPr>
          <w:iCs/>
        </w:rPr>
        <w:t>The presented low voltage area consists of different conductors with the most present ones being 70 mm</w:t>
      </w:r>
      <w:r w:rsidRPr="00800070">
        <w:rPr>
          <w:iCs/>
          <w:vertAlign w:val="superscript"/>
        </w:rPr>
        <w:t>2</w:t>
      </w:r>
      <w:r w:rsidRPr="00800070">
        <w:rPr>
          <w:iCs/>
        </w:rPr>
        <w:t>, 50 mm</w:t>
      </w:r>
      <w:r w:rsidRPr="00800070">
        <w:rPr>
          <w:iCs/>
          <w:vertAlign w:val="superscript"/>
        </w:rPr>
        <w:t>2</w:t>
      </w:r>
      <w:r w:rsidRPr="00800070">
        <w:rPr>
          <w:iCs/>
        </w:rPr>
        <w:t xml:space="preserve"> and 35 mm</w:t>
      </w:r>
      <w:r w:rsidRPr="00800070">
        <w:rPr>
          <w:iCs/>
          <w:vertAlign w:val="superscript"/>
        </w:rPr>
        <w:t>2</w:t>
      </w:r>
      <w:r w:rsidRPr="00800070">
        <w:rPr>
          <w:iCs/>
        </w:rPr>
        <w:t xml:space="preserve">. Each smart meter is installed on pole positions just in front of a consumers’ </w:t>
      </w:r>
      <w:r w:rsidRPr="00800070">
        <w:rPr>
          <w:iCs/>
        </w:rPr>
        <w:lastRenderedPageBreak/>
        <w:t>object such as a house, workshop, etc. so other conductors smaller than 35 mm</w:t>
      </w:r>
      <w:r w:rsidRPr="00800070">
        <w:rPr>
          <w:iCs/>
          <w:vertAlign w:val="superscript"/>
        </w:rPr>
        <w:t>2</w:t>
      </w:r>
      <w:r w:rsidRPr="00800070">
        <w:rPr>
          <w:iCs/>
        </w:rPr>
        <w:t xml:space="preserve"> are connected after observed meters and they do not influence losses. A single line diagram for a distribution LV area, previously discussed, is presented in Figure 2</w:t>
      </w:r>
      <w:r>
        <w:rPr>
          <w:iCs/>
        </w:rPr>
        <w:t>.</w:t>
      </w:r>
    </w:p>
    <w:p w:rsidR="008623A7" w:rsidRDefault="008623A7" w:rsidP="008623A7">
      <w:pPr>
        <w:jc w:val="center"/>
        <w:rPr>
          <w:b/>
          <w:bCs/>
          <w:lang w:val="hr-HR"/>
        </w:rPr>
      </w:pPr>
      <w:r>
        <w:rPr>
          <w:noProof/>
          <w:sz w:val="22"/>
          <w:szCs w:val="22"/>
          <w:lang w:val="hr-HR" w:eastAsia="hr-HR"/>
        </w:rPr>
        <w:drawing>
          <wp:inline distT="0" distB="0" distL="0" distR="0">
            <wp:extent cx="4058653" cy="23020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59753" cy="2302666"/>
                    </a:xfrm>
                    <a:prstGeom prst="rect">
                      <a:avLst/>
                    </a:prstGeom>
                    <a:noFill/>
                    <a:ln>
                      <a:noFill/>
                    </a:ln>
                  </pic:spPr>
                </pic:pic>
              </a:graphicData>
            </a:graphic>
          </wp:inline>
        </w:drawing>
      </w:r>
    </w:p>
    <w:p w:rsidR="008623A7" w:rsidRPr="008623A7" w:rsidRDefault="008623A7" w:rsidP="008623A7">
      <w:pPr>
        <w:jc w:val="center"/>
        <w:rPr>
          <w:b/>
          <w:bCs/>
          <w:lang w:val="hr-HR"/>
        </w:rPr>
      </w:pPr>
      <w:r>
        <w:rPr>
          <w:lang w:val="id-ID"/>
        </w:rPr>
        <w:t xml:space="preserve">Figure </w:t>
      </w:r>
      <w:r>
        <w:rPr>
          <w:lang w:val="hr-HR"/>
        </w:rPr>
        <w:t>2. S</w:t>
      </w:r>
      <w:r w:rsidRPr="008623A7">
        <w:rPr>
          <w:iCs/>
        </w:rPr>
        <w:t>ingle line diagram of the distribution LV network area</w:t>
      </w:r>
    </w:p>
    <w:p w:rsidR="008623A7" w:rsidRDefault="008623A7" w:rsidP="00904D6D">
      <w:pPr>
        <w:rPr>
          <w:b/>
          <w:bCs/>
          <w:lang w:val="hr-HR"/>
        </w:rPr>
      </w:pPr>
    </w:p>
    <w:p w:rsidR="008623A7" w:rsidRDefault="008623A7" w:rsidP="008623A7">
      <w:pPr>
        <w:ind w:firstLine="720"/>
        <w:jc w:val="both"/>
        <w:rPr>
          <w:iCs/>
        </w:rPr>
      </w:pPr>
      <w:r w:rsidRPr="00983BCF">
        <w:rPr>
          <w:iCs/>
        </w:rPr>
        <w:t>The counters with their respective characteristics used in the AMR and AMM systems are defined in the standards IEC 62053-22 and IEC 62053-23, as pr</w:t>
      </w:r>
      <w:r w:rsidR="00790203">
        <w:rPr>
          <w:iCs/>
        </w:rPr>
        <w:t>esented in Table 2</w:t>
      </w:r>
      <w:r w:rsidRPr="00983BCF">
        <w:rPr>
          <w:iCs/>
        </w:rPr>
        <w:t xml:space="preserve">. </w:t>
      </w:r>
      <w:r w:rsidR="00DC5EF9">
        <w:rPr>
          <w:iCs/>
        </w:rPr>
        <w:t>Table</w:t>
      </w:r>
      <w:r w:rsidRPr="00983BCF">
        <w:rPr>
          <w:iCs/>
        </w:rPr>
        <w:t xml:space="preserve"> show</w:t>
      </w:r>
      <w:r w:rsidR="00DC5EF9">
        <w:rPr>
          <w:iCs/>
        </w:rPr>
        <w:t xml:space="preserve">s </w:t>
      </w:r>
      <w:proofErr w:type="spellStart"/>
      <w:r w:rsidR="00DC5EF9">
        <w:rPr>
          <w:iCs/>
        </w:rPr>
        <w:t>standardsof</w:t>
      </w:r>
      <w:proofErr w:type="spellEnd"/>
      <w:r w:rsidR="00DC5EF9">
        <w:rPr>
          <w:iCs/>
        </w:rPr>
        <w:t xml:space="preserve"> </w:t>
      </w:r>
      <w:r w:rsidRPr="00983BCF">
        <w:rPr>
          <w:iCs/>
        </w:rPr>
        <w:t>loss</w:t>
      </w:r>
      <w:r w:rsidR="00DC5EF9">
        <w:rPr>
          <w:iCs/>
        </w:rPr>
        <w:t>es</w:t>
      </w:r>
      <w:r w:rsidRPr="00983BCF">
        <w:rPr>
          <w:iCs/>
        </w:rPr>
        <w:t xml:space="preserve"> in electrical energy measurement; therefore, this mistake needs to be taken into consideration during data acquiring. The meters used to measure the electricity consumption by customers are mostly 2009 generation; yet, they are gradually being replaced by a new generation. More detailed characteristics of the meters are not listed. Also, the communication technologies used for transmission of data from remote sites where the meters are installed are not elaborated on in this paper.</w:t>
      </w:r>
    </w:p>
    <w:p w:rsidR="008623A7" w:rsidRDefault="008623A7" w:rsidP="00904D6D">
      <w:pPr>
        <w:rPr>
          <w:b/>
          <w:bCs/>
          <w:lang w:val="hr-HR"/>
        </w:rPr>
      </w:pPr>
    </w:p>
    <w:p w:rsidR="008623A7" w:rsidRDefault="008623A7" w:rsidP="008623A7">
      <w:pPr>
        <w:ind w:left="2160" w:firstLine="720"/>
        <w:rPr>
          <w:iCs/>
        </w:rPr>
      </w:pPr>
      <w:r w:rsidRPr="008623A7">
        <w:rPr>
          <w:iCs/>
        </w:rPr>
        <w:t>Table 2. Characteristics accuracy</w:t>
      </w:r>
      <w:r w:rsidR="00996C1D">
        <w:rPr>
          <w:iCs/>
        </w:rPr>
        <w:t>.</w:t>
      </w:r>
    </w:p>
    <w:tbl>
      <w:tblPr>
        <w:tblW w:w="0" w:type="auto"/>
        <w:jc w:val="center"/>
        <w:tblBorders>
          <w:bottom w:val="single" w:sz="4" w:space="0" w:color="auto"/>
        </w:tblBorders>
        <w:tblLook w:val="01E0"/>
      </w:tblPr>
      <w:tblGrid>
        <w:gridCol w:w="4586"/>
      </w:tblGrid>
      <w:tr w:rsidR="008623A7" w:rsidRPr="003D5B84" w:rsidTr="00790203">
        <w:trPr>
          <w:jc w:val="center"/>
        </w:trPr>
        <w:tc>
          <w:tcPr>
            <w:tcW w:w="4586" w:type="dxa"/>
            <w:tcBorders>
              <w:top w:val="single" w:sz="4" w:space="0" w:color="auto"/>
              <w:bottom w:val="single" w:sz="4" w:space="0" w:color="auto"/>
            </w:tcBorders>
          </w:tcPr>
          <w:p w:rsidR="008623A7" w:rsidRPr="003D5B84" w:rsidRDefault="008623A7" w:rsidP="005B70C0">
            <w:pPr>
              <w:jc w:val="center"/>
              <w:rPr>
                <w:sz w:val="16"/>
                <w:szCs w:val="16"/>
              </w:rPr>
            </w:pPr>
            <w:r w:rsidRPr="008623A7">
              <w:rPr>
                <w:sz w:val="16"/>
                <w:szCs w:val="16"/>
              </w:rPr>
              <w:t>Measuring accuracy</w:t>
            </w:r>
            <w:r w:rsidRPr="003D5B84">
              <w:rPr>
                <w:sz w:val="16"/>
                <w:szCs w:val="16"/>
                <w:lang w:val="id-ID"/>
              </w:rPr>
              <w:t xml:space="preserve"> Speed</w:t>
            </w:r>
            <w:r w:rsidRPr="003D5B84">
              <w:rPr>
                <w:sz w:val="16"/>
                <w:szCs w:val="16"/>
              </w:rPr>
              <w:t xml:space="preserve"> (rpm)</w:t>
            </w:r>
          </w:p>
        </w:tc>
      </w:tr>
      <w:tr w:rsidR="00790203" w:rsidRPr="003D5B84" w:rsidTr="00790203">
        <w:trPr>
          <w:jc w:val="center"/>
        </w:trPr>
        <w:tc>
          <w:tcPr>
            <w:tcW w:w="4586" w:type="dxa"/>
            <w:tcBorders>
              <w:top w:val="single" w:sz="4" w:space="0" w:color="auto"/>
            </w:tcBorders>
          </w:tcPr>
          <w:p w:rsidR="00790203" w:rsidRPr="00983BCF" w:rsidRDefault="00790203" w:rsidP="005B70C0">
            <w:pPr>
              <w:tabs>
                <w:tab w:val="right" w:pos="4395"/>
              </w:tabs>
              <w:rPr>
                <w:sz w:val="16"/>
                <w:szCs w:val="16"/>
              </w:rPr>
            </w:pPr>
            <w:r w:rsidRPr="00983BCF">
              <w:rPr>
                <w:sz w:val="16"/>
                <w:szCs w:val="16"/>
              </w:rPr>
              <w:t xml:space="preserve">Active energy according to IEC 62053-22         </w:t>
            </w:r>
            <w:r w:rsidRPr="00983BCF">
              <w:rPr>
                <w:sz w:val="16"/>
                <w:szCs w:val="16"/>
              </w:rPr>
              <w:tab/>
              <w:t>Class 1/Class 2</w:t>
            </w:r>
          </w:p>
        </w:tc>
      </w:tr>
      <w:tr w:rsidR="00790203" w:rsidRPr="003D5B84" w:rsidTr="00790203">
        <w:trPr>
          <w:jc w:val="center"/>
        </w:trPr>
        <w:tc>
          <w:tcPr>
            <w:tcW w:w="4586" w:type="dxa"/>
          </w:tcPr>
          <w:p w:rsidR="00790203" w:rsidRPr="00983BCF" w:rsidRDefault="00790203" w:rsidP="005B70C0">
            <w:pPr>
              <w:tabs>
                <w:tab w:val="right" w:pos="4395"/>
              </w:tabs>
              <w:rPr>
                <w:sz w:val="16"/>
                <w:szCs w:val="16"/>
              </w:rPr>
            </w:pPr>
            <w:r w:rsidRPr="00983BCF">
              <w:rPr>
                <w:sz w:val="16"/>
                <w:szCs w:val="16"/>
              </w:rPr>
              <w:t>Reactive energy according to IEC 62053-23</w:t>
            </w:r>
            <w:r w:rsidRPr="00983BCF">
              <w:rPr>
                <w:sz w:val="16"/>
                <w:szCs w:val="16"/>
              </w:rPr>
              <w:tab/>
              <w:t>Class 2</w:t>
            </w:r>
          </w:p>
        </w:tc>
      </w:tr>
      <w:tr w:rsidR="008623A7" w:rsidRPr="003D5B84" w:rsidTr="00790203">
        <w:trPr>
          <w:jc w:val="center"/>
        </w:trPr>
        <w:tc>
          <w:tcPr>
            <w:tcW w:w="4586" w:type="dxa"/>
            <w:tcBorders>
              <w:bottom w:val="single" w:sz="4" w:space="0" w:color="auto"/>
            </w:tcBorders>
          </w:tcPr>
          <w:p w:rsidR="008623A7" w:rsidRPr="003D5B84" w:rsidRDefault="008623A7" w:rsidP="005B70C0">
            <w:pPr>
              <w:jc w:val="center"/>
              <w:rPr>
                <w:sz w:val="16"/>
                <w:szCs w:val="16"/>
              </w:rPr>
            </w:pPr>
          </w:p>
        </w:tc>
      </w:tr>
    </w:tbl>
    <w:p w:rsidR="001C4447" w:rsidRPr="008623A7" w:rsidRDefault="001C4447" w:rsidP="008623A7">
      <w:pPr>
        <w:ind w:left="2160" w:firstLine="720"/>
        <w:rPr>
          <w:iCs/>
        </w:rPr>
      </w:pPr>
    </w:p>
    <w:p w:rsidR="00790203" w:rsidRPr="00790203" w:rsidRDefault="00790203" w:rsidP="00D74C5F">
      <w:pPr>
        <w:numPr>
          <w:ilvl w:val="0"/>
          <w:numId w:val="15"/>
        </w:numPr>
        <w:tabs>
          <w:tab w:val="left" w:pos="426"/>
        </w:tabs>
        <w:ind w:left="426" w:hanging="426"/>
        <w:rPr>
          <w:b/>
          <w:bCs/>
          <w:lang w:val="id-ID"/>
        </w:rPr>
      </w:pPr>
      <w:r>
        <w:rPr>
          <w:b/>
          <w:bCs/>
          <w:lang w:val="hr-HR"/>
        </w:rPr>
        <w:t>FUZZY LOGIC</w:t>
      </w:r>
    </w:p>
    <w:p w:rsidR="00790203" w:rsidRDefault="00790203" w:rsidP="00790203">
      <w:pPr>
        <w:ind w:firstLine="720"/>
        <w:jc w:val="both"/>
        <w:rPr>
          <w:iCs/>
        </w:rPr>
      </w:pPr>
      <w:r w:rsidRPr="00790203">
        <w:rPr>
          <w:iCs/>
        </w:rPr>
        <w:t>Fuzzy logic is a concept much more natural than one might think. [4].</w:t>
      </w:r>
      <w:r>
        <w:rPr>
          <w:iCs/>
        </w:rPr>
        <w:t xml:space="preserve"> </w:t>
      </w:r>
      <w:proofErr w:type="gramStart"/>
      <w:r w:rsidRPr="00790203">
        <w:rPr>
          <w:iCs/>
        </w:rPr>
        <w:t>Recently</w:t>
      </w:r>
      <w:proofErr w:type="gramEnd"/>
      <w:r w:rsidRPr="00790203">
        <w:rPr>
          <w:iCs/>
        </w:rPr>
        <w:t>, a number of different applications of fuzzy logic have significantly increased</w:t>
      </w:r>
      <w:r w:rsidR="00DC5EF9">
        <w:rPr>
          <w:iCs/>
        </w:rPr>
        <w:t xml:space="preserve"> [5]</w:t>
      </w:r>
      <w:r w:rsidRPr="00790203">
        <w:rPr>
          <w:iCs/>
        </w:rPr>
        <w:t>. Applications range from consumer products such as cameras, camcorders, washing machines and microwaves to control industrial processes, medical instrumentation, decision support systems and a choice of portfolio.</w:t>
      </w:r>
      <w:r w:rsidR="001C4447">
        <w:rPr>
          <w:iCs/>
        </w:rPr>
        <w:t xml:space="preserve"> </w:t>
      </w:r>
      <w:r w:rsidR="003D2846">
        <w:rPr>
          <w:iCs/>
        </w:rPr>
        <w:t xml:space="preserve"> </w:t>
      </w:r>
      <w:r w:rsidRPr="00790203">
        <w:rPr>
          <w:iCs/>
        </w:rPr>
        <w:t>Fuzzy logic has two different meanings.</w:t>
      </w:r>
      <w:r w:rsidR="00DC5EF9">
        <w:rPr>
          <w:iCs/>
        </w:rPr>
        <w:t>[5]</w:t>
      </w:r>
      <w:r w:rsidRPr="00790203">
        <w:rPr>
          <w:iCs/>
        </w:rPr>
        <w:t xml:space="preserve"> However, in a broader sense, fuzzy logic (FL) is almost synonymous with the theory of fuzzy sets - the theory related to the class of objects with indistinct borders in which the membership is determined by a degree. Therefore, fuzzy logic in the narrow sense is a branch of the FL, [6]. One relatively new approach to management is the application of a fuzzy controller. Fuzzy controllers are systems that actively regulate dynamic environment. A prototypical example is a temperature controller on the inputs from a</w:t>
      </w:r>
      <w:r>
        <w:rPr>
          <w:iCs/>
        </w:rPr>
        <w:t xml:space="preserve"> </w:t>
      </w:r>
      <w:r w:rsidRPr="00E146C1">
        <w:rPr>
          <w:iCs/>
        </w:rPr>
        <w:t xml:space="preserve">temperature sensor. It sets the engine temperature control devices to cool or warm environment. The general scheme of a fuzzy controller is illustrated in Figure </w:t>
      </w:r>
      <w:r>
        <w:rPr>
          <w:iCs/>
        </w:rPr>
        <w:t>3</w:t>
      </w:r>
      <w:r w:rsidRPr="00E146C1">
        <w:rPr>
          <w:iCs/>
        </w:rPr>
        <w:t>.</w:t>
      </w:r>
    </w:p>
    <w:p w:rsidR="00790203" w:rsidRPr="00790203" w:rsidRDefault="00790203" w:rsidP="00790203">
      <w:pPr>
        <w:ind w:firstLine="720"/>
        <w:jc w:val="both"/>
        <w:rPr>
          <w:iCs/>
        </w:rPr>
      </w:pPr>
    </w:p>
    <w:p w:rsidR="00790203" w:rsidRDefault="00790203" w:rsidP="00790203">
      <w:pPr>
        <w:tabs>
          <w:tab w:val="left" w:pos="426"/>
        </w:tabs>
        <w:jc w:val="center"/>
        <w:rPr>
          <w:b/>
          <w:bCs/>
          <w:lang w:val="hr-HR"/>
        </w:rPr>
      </w:pPr>
      <w:r>
        <w:rPr>
          <w:noProof/>
          <w:lang w:val="hr-HR" w:eastAsia="hr-HR"/>
        </w:rPr>
        <w:drawing>
          <wp:inline distT="0" distB="0" distL="0" distR="0">
            <wp:extent cx="2402732" cy="1492858"/>
            <wp:effectExtent l="0" t="0" r="0" b="0"/>
            <wp:docPr id="3" name="Picture 3" descr="image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30.jpg"/>
                    <pic:cNvPicPr>
                      <a:picLocks noChangeAspect="1" noChangeArrowheads="1"/>
                    </pic:cNvPicPr>
                  </pic:nvPicPr>
                  <pic:blipFill>
                    <a:blip r:embed="rId10"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28795" cy="1509051"/>
                    </a:xfrm>
                    <a:prstGeom prst="rect">
                      <a:avLst/>
                    </a:prstGeom>
                    <a:noFill/>
                    <a:ln>
                      <a:noFill/>
                    </a:ln>
                  </pic:spPr>
                </pic:pic>
              </a:graphicData>
            </a:graphic>
          </wp:inline>
        </w:drawing>
      </w:r>
    </w:p>
    <w:p w:rsidR="00790203" w:rsidRPr="00790203" w:rsidRDefault="00790203" w:rsidP="00790203">
      <w:pPr>
        <w:ind w:firstLine="288"/>
        <w:jc w:val="center"/>
        <w:rPr>
          <w:iCs/>
        </w:rPr>
      </w:pPr>
      <w:r w:rsidRPr="00790203">
        <w:rPr>
          <w:iCs/>
        </w:rPr>
        <w:t>Figure 3. The general scheme of a fuzzy regulator</w:t>
      </w:r>
    </w:p>
    <w:p w:rsidR="00352818" w:rsidRDefault="00352818" w:rsidP="00790203">
      <w:pPr>
        <w:ind w:firstLine="720"/>
        <w:jc w:val="both"/>
        <w:rPr>
          <w:iCs/>
        </w:rPr>
      </w:pPr>
    </w:p>
    <w:p w:rsidR="00790203" w:rsidRDefault="00790203" w:rsidP="00790203">
      <w:pPr>
        <w:ind w:firstLine="720"/>
        <w:jc w:val="both"/>
        <w:rPr>
          <w:iCs/>
        </w:rPr>
      </w:pPr>
      <w:r>
        <w:rPr>
          <w:iCs/>
        </w:rPr>
        <w:lastRenderedPageBreak/>
        <w:t xml:space="preserve">Fuzzy reasoning </w:t>
      </w:r>
      <w:r w:rsidRPr="00E146C1">
        <w:rPr>
          <w:iCs/>
        </w:rPr>
        <w:t xml:space="preserve">is the process of formulating a specific mapping input to an output using fuzzy logic. Mapping then provides a basis used to make a decision or to notice patterns. The program, which will be used to create a fuzzy system, is </w:t>
      </w:r>
      <w:proofErr w:type="spellStart"/>
      <w:r w:rsidRPr="00E146C1">
        <w:rPr>
          <w:iCs/>
        </w:rPr>
        <w:t>MatLab</w:t>
      </w:r>
      <w:proofErr w:type="spellEnd"/>
      <w:r w:rsidRPr="00E146C1">
        <w:rPr>
          <w:iCs/>
        </w:rPr>
        <w:t xml:space="preserve"> 2010a [7].</w:t>
      </w:r>
      <w:r>
        <w:rPr>
          <w:iCs/>
        </w:rPr>
        <w:t xml:space="preserve"> </w:t>
      </w:r>
      <w:r w:rsidRPr="00C41DA0">
        <w:rPr>
          <w:iCs/>
        </w:rPr>
        <w:t xml:space="preserve">The part of </w:t>
      </w:r>
      <w:proofErr w:type="spellStart"/>
      <w:r w:rsidRPr="00C41DA0">
        <w:rPr>
          <w:iCs/>
        </w:rPr>
        <w:t>MatLab</w:t>
      </w:r>
      <w:proofErr w:type="spellEnd"/>
      <w:r w:rsidRPr="00C41DA0">
        <w:rPr>
          <w:iCs/>
        </w:rPr>
        <w:t xml:space="preserve"> to be used in this paper is a toolbox consisting of the ANFIS Editor which is used to train and test the fuzzy system by default rules GUIDE [7] – a set of tools that are used to create interfaces and the M-file editor used to write programming codes. The two types of fuzzy reasoning can be carried out within the toolbox - Mamdani and Sugeno type, [1]. These two types of the reasoning system differ in the way they set out results. The process of fuzzy reasoning consists of five parts: fuzzification of input variables, the use of fuzzy operators (AND or OR), implications of the premise in consequence, the aggregation effect in accordance with the rules and defuzzification. ANFIS stands for the adaptive network fuzzy reasoning system or semantically equal, adaptive fuzzy reasoning neuro-system, [8] and [9].</w:t>
      </w:r>
    </w:p>
    <w:p w:rsidR="00876A2B" w:rsidRPr="00876A2B" w:rsidRDefault="00876A2B" w:rsidP="00876A2B">
      <w:pPr>
        <w:pStyle w:val="Heading2"/>
        <w:rPr>
          <w:rFonts w:ascii="Times New Roman" w:hAnsi="Times New Roman" w:cs="Times New Roman"/>
          <w:i w:val="0"/>
          <w:sz w:val="20"/>
          <w:szCs w:val="20"/>
        </w:rPr>
      </w:pPr>
      <w:r w:rsidRPr="00876A2B">
        <w:rPr>
          <w:rFonts w:ascii="Times New Roman" w:hAnsi="Times New Roman" w:cs="Times New Roman"/>
          <w:i w:val="0"/>
          <w:sz w:val="20"/>
          <w:szCs w:val="20"/>
          <w:lang w:val="hr-HR"/>
        </w:rPr>
        <w:t>4</w:t>
      </w:r>
      <w:r w:rsidR="00A3360E" w:rsidRPr="00876A2B">
        <w:rPr>
          <w:rFonts w:ascii="Times New Roman" w:hAnsi="Times New Roman" w:cs="Times New Roman"/>
          <w:i w:val="0"/>
          <w:sz w:val="20"/>
          <w:szCs w:val="20"/>
          <w:lang w:val="id-ID"/>
        </w:rPr>
        <w:t xml:space="preserve">.1. </w:t>
      </w:r>
      <w:r w:rsidR="00A3360E" w:rsidRPr="00876A2B">
        <w:rPr>
          <w:rFonts w:ascii="Times New Roman" w:hAnsi="Times New Roman" w:cs="Times New Roman"/>
          <w:i w:val="0"/>
          <w:sz w:val="20"/>
          <w:szCs w:val="20"/>
        </w:rPr>
        <w:t xml:space="preserve"> </w:t>
      </w:r>
      <w:r w:rsidRPr="00876A2B">
        <w:rPr>
          <w:rFonts w:ascii="Times New Roman" w:eastAsia="MS Mincho" w:hAnsi="Times New Roman" w:cs="Times New Roman"/>
          <w:i w:val="0"/>
          <w:sz w:val="20"/>
          <w:szCs w:val="20"/>
        </w:rPr>
        <w:t>Development of the ANFIS model</w:t>
      </w:r>
    </w:p>
    <w:p w:rsidR="00876A2B" w:rsidRDefault="00876A2B" w:rsidP="00876A2B">
      <w:pPr>
        <w:ind w:firstLine="426"/>
        <w:jc w:val="both"/>
        <w:rPr>
          <w:iCs/>
        </w:rPr>
      </w:pPr>
      <w:r w:rsidRPr="00901330">
        <w:rPr>
          <w:iCs/>
        </w:rPr>
        <w:t xml:space="preserve">The basic ANFIS model, as shown in Figure </w:t>
      </w:r>
      <w:r>
        <w:rPr>
          <w:iCs/>
        </w:rPr>
        <w:t>4</w:t>
      </w:r>
      <w:r w:rsidRPr="00901330">
        <w:rPr>
          <w:iCs/>
        </w:rPr>
        <w:t>, is illustrated in</w:t>
      </w:r>
      <w:r w:rsidR="00EC6AEF">
        <w:rPr>
          <w:iCs/>
        </w:rPr>
        <w:t xml:space="preserve"> five blocks of learning stages</w:t>
      </w:r>
      <w:r w:rsidRPr="00901330">
        <w:rPr>
          <w:iCs/>
        </w:rPr>
        <w:t xml:space="preserve"> [8] [9]</w:t>
      </w:r>
      <w:r w:rsidR="00EC6AEF">
        <w:rPr>
          <w:iCs/>
        </w:rPr>
        <w:t>.</w:t>
      </w:r>
      <w:r w:rsidRPr="00901330">
        <w:rPr>
          <w:iCs/>
        </w:rPr>
        <w:t xml:space="preserve"> This model is an example of the ANFIS development model for a power restoration plan that consists of two inputs and two membership functions. So, there are four fuzzy ‘IF-THEN’ rules to show the relationship between faults locations in ‘x, y’ coordinates. There are five stages of the ANFIS operational process that include fuzzification, ‘IF-THEN’ rules, normalization, defuzzification and neuron addition [6], [10].</w:t>
      </w:r>
    </w:p>
    <w:p w:rsidR="00876A2B" w:rsidRDefault="00876A2B" w:rsidP="00876A2B">
      <w:pPr>
        <w:ind w:firstLine="426"/>
        <w:jc w:val="both"/>
        <w:rPr>
          <w:iCs/>
        </w:rPr>
      </w:pPr>
    </w:p>
    <w:p w:rsidR="00A3360E" w:rsidRDefault="00876A2B" w:rsidP="00876A2B">
      <w:pPr>
        <w:jc w:val="center"/>
        <w:rPr>
          <w:b/>
          <w:iCs/>
        </w:rPr>
      </w:pPr>
      <w:r>
        <w:rPr>
          <w:noProof/>
          <w:lang w:val="hr-HR" w:eastAsia="hr-HR"/>
        </w:rPr>
        <w:drawing>
          <wp:inline distT="0" distB="0" distL="0" distR="0">
            <wp:extent cx="2889115" cy="141434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2"/>
                    <pic:cNvPicPr>
                      <a:picLocks noChangeAspect="1" noChangeArrowheads="1"/>
                    </pic:cNvPicPr>
                  </pic:nvPicPr>
                  <pic:blipFill>
                    <a:blip r:embed="rId11" cstate="print">
                      <a:lum contras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1714" cy="1420508"/>
                    </a:xfrm>
                    <a:prstGeom prst="rect">
                      <a:avLst/>
                    </a:prstGeom>
                    <a:noFill/>
                    <a:ln>
                      <a:noFill/>
                    </a:ln>
                  </pic:spPr>
                </pic:pic>
              </a:graphicData>
            </a:graphic>
          </wp:inline>
        </w:drawing>
      </w:r>
    </w:p>
    <w:p w:rsidR="00876A2B" w:rsidRPr="00876A2B" w:rsidRDefault="00876A2B" w:rsidP="00876A2B">
      <w:pPr>
        <w:ind w:firstLine="284"/>
        <w:jc w:val="center"/>
        <w:rPr>
          <w:iCs/>
        </w:rPr>
      </w:pPr>
      <w:r w:rsidRPr="00876A2B">
        <w:rPr>
          <w:iCs/>
        </w:rPr>
        <w:t>Figure 4. A basic ANFIS model with two inputs data and two MFs</w:t>
      </w:r>
      <w:r w:rsidR="00F75F3E">
        <w:rPr>
          <w:iCs/>
        </w:rPr>
        <w:t>.</w:t>
      </w:r>
    </w:p>
    <w:p w:rsidR="00876A2B" w:rsidRPr="00876A2B" w:rsidRDefault="00876A2B" w:rsidP="00876A2B">
      <w:pPr>
        <w:ind w:firstLine="284"/>
        <w:jc w:val="both"/>
        <w:rPr>
          <w:iCs/>
        </w:rPr>
      </w:pPr>
    </w:p>
    <w:p w:rsidR="00876A2B" w:rsidRDefault="00876A2B" w:rsidP="00876A2B">
      <w:pPr>
        <w:ind w:firstLine="720"/>
        <w:jc w:val="both"/>
        <w:rPr>
          <w:iCs/>
        </w:rPr>
      </w:pPr>
      <w:r>
        <w:rPr>
          <w:iCs/>
        </w:rPr>
        <w:t>As illustrated in Figure 4</w:t>
      </w:r>
      <w:r w:rsidRPr="007C63E8">
        <w:rPr>
          <w:iCs/>
        </w:rPr>
        <w:t>, the fuzzification stage is located at the first stage of receiving the input signal. Its function is to convert the input signal to a fuzzy signal where the signal is yielded via the input side of the MF curve, defined by applying the following equations:</w:t>
      </w:r>
    </w:p>
    <w:p w:rsidR="00876A2B" w:rsidRPr="007C63E8" w:rsidRDefault="00876A2B" w:rsidP="00876A2B">
      <w:pPr>
        <w:autoSpaceDE w:val="0"/>
        <w:autoSpaceDN w:val="0"/>
        <w:adjustRightInd w:val="0"/>
        <w:rPr>
          <w:lang w:eastAsia="hr-HR"/>
        </w:rPr>
      </w:pPr>
    </w:p>
    <w:p w:rsidR="00876A2B" w:rsidRPr="005B70C0" w:rsidRDefault="00876A2B" w:rsidP="004E08FB">
      <w:pPr>
        <w:autoSpaceDE w:val="0"/>
        <w:autoSpaceDN w:val="0"/>
        <w:adjustRightInd w:val="0"/>
        <w:ind w:left="2880" w:firstLine="720"/>
        <w:jc w:val="center"/>
        <w:rPr>
          <w:sz w:val="18"/>
          <w:szCs w:val="18"/>
          <w:lang w:eastAsia="hr-HR"/>
        </w:rPr>
      </w:pPr>
      <w:r w:rsidRPr="005B70C0">
        <w:rPr>
          <w:i/>
          <w:sz w:val="18"/>
          <w:szCs w:val="18"/>
          <w:lang w:eastAsia="hr-HR"/>
        </w:rPr>
        <w:t>X</w:t>
      </w:r>
      <w:r w:rsidRPr="005B70C0">
        <w:rPr>
          <w:i/>
          <w:sz w:val="18"/>
          <w:szCs w:val="18"/>
          <w:vertAlign w:val="subscript"/>
          <w:lang w:eastAsia="hr-HR"/>
        </w:rPr>
        <w:t>i</w:t>
      </w:r>
      <w:r w:rsidRPr="005B70C0">
        <w:rPr>
          <w:i/>
          <w:sz w:val="18"/>
          <w:szCs w:val="18"/>
          <w:lang w:eastAsia="hr-HR"/>
        </w:rPr>
        <w:t>(x</w:t>
      </w:r>
      <w:r w:rsidRPr="005B70C0">
        <w:rPr>
          <w:sz w:val="18"/>
          <w:szCs w:val="18"/>
          <w:lang w:eastAsia="hr-HR"/>
        </w:rPr>
        <w:t xml:space="preserve">) = </w:t>
      </w:r>
      <m:oMath>
        <m:f>
          <m:fPr>
            <m:ctrlPr>
              <w:rPr>
                <w:rFonts w:ascii="Cambria Math" w:hAnsi="Cambria Math"/>
                <w:i/>
                <w:sz w:val="18"/>
                <w:szCs w:val="18"/>
                <w:lang w:val="en-GB" w:eastAsia="hr-HR"/>
              </w:rPr>
            </m:ctrlPr>
          </m:fPr>
          <m:num>
            <m:r>
              <w:rPr>
                <w:rFonts w:ascii="Cambria Math" w:hAnsi="Cambria Math"/>
                <w:sz w:val="18"/>
                <w:szCs w:val="18"/>
                <w:lang w:val="en-GB" w:eastAsia="hr-HR"/>
              </w:rPr>
              <m:t>1</m:t>
            </m:r>
          </m:num>
          <m:den>
            <m:r>
              <w:rPr>
                <w:rFonts w:ascii="Cambria Math" w:hAnsi="Cambria Math"/>
                <w:sz w:val="18"/>
                <w:szCs w:val="18"/>
                <w:lang w:val="en-GB" w:eastAsia="hr-HR"/>
              </w:rPr>
              <m:t>1+</m:t>
            </m:r>
            <m:sSup>
              <m:sSupPr>
                <m:ctrlPr>
                  <w:rPr>
                    <w:rFonts w:ascii="Cambria Math" w:hAnsi="Cambria Math"/>
                    <w:i/>
                    <w:sz w:val="18"/>
                    <w:szCs w:val="18"/>
                    <w:lang w:val="en-GB" w:eastAsia="hr-HR"/>
                  </w:rPr>
                </m:ctrlPr>
              </m:sSupPr>
              <m:e>
                <m:r>
                  <w:rPr>
                    <w:rFonts w:ascii="Cambria Math" w:hAnsi="Cambria Math"/>
                    <w:sz w:val="18"/>
                    <w:szCs w:val="18"/>
                    <w:lang w:val="en-GB" w:eastAsia="hr-HR"/>
                  </w:rPr>
                  <m:t>(</m:t>
                </m:r>
                <m:f>
                  <m:fPr>
                    <m:ctrlPr>
                      <w:rPr>
                        <w:rFonts w:ascii="Cambria Math" w:hAnsi="Cambria Math"/>
                        <w:i/>
                        <w:sz w:val="18"/>
                        <w:szCs w:val="18"/>
                        <w:lang w:val="en-GB" w:eastAsia="hr-HR"/>
                      </w:rPr>
                    </m:ctrlPr>
                  </m:fPr>
                  <m:num>
                    <m:r>
                      <w:rPr>
                        <w:rFonts w:ascii="Cambria Math" w:hAnsi="Cambria Math"/>
                        <w:sz w:val="18"/>
                        <w:szCs w:val="18"/>
                        <w:lang w:val="en-GB" w:eastAsia="hr-HR"/>
                      </w:rPr>
                      <m:t>x-</m:t>
                    </m:r>
                    <m:sSub>
                      <m:sSubPr>
                        <m:ctrlPr>
                          <w:rPr>
                            <w:rFonts w:ascii="Cambria Math" w:hAnsi="Cambria Math"/>
                            <w:i/>
                            <w:sz w:val="18"/>
                            <w:szCs w:val="18"/>
                            <w:lang w:val="en-GB" w:eastAsia="hr-HR"/>
                          </w:rPr>
                        </m:ctrlPr>
                      </m:sSubPr>
                      <m:e>
                        <m:r>
                          <w:rPr>
                            <w:rFonts w:ascii="Cambria Math" w:hAnsi="Cambria Math"/>
                            <w:sz w:val="18"/>
                            <w:szCs w:val="18"/>
                            <w:lang w:val="en-GB" w:eastAsia="hr-HR"/>
                          </w:rPr>
                          <m:t>c</m:t>
                        </m:r>
                      </m:e>
                      <m:sub>
                        <m:r>
                          <w:rPr>
                            <w:rFonts w:ascii="Cambria Math" w:hAnsi="Cambria Math"/>
                            <w:sz w:val="18"/>
                            <w:szCs w:val="18"/>
                            <w:lang w:val="en-GB" w:eastAsia="hr-HR"/>
                          </w:rPr>
                          <m:t>i</m:t>
                        </m:r>
                      </m:sub>
                    </m:sSub>
                  </m:num>
                  <m:den>
                    <m:sSub>
                      <m:sSubPr>
                        <m:ctrlPr>
                          <w:rPr>
                            <w:rFonts w:ascii="Cambria Math" w:hAnsi="Cambria Math"/>
                            <w:i/>
                            <w:sz w:val="18"/>
                            <w:szCs w:val="18"/>
                            <w:lang w:val="en-GB" w:eastAsia="hr-HR"/>
                          </w:rPr>
                        </m:ctrlPr>
                      </m:sSubPr>
                      <m:e>
                        <m:r>
                          <w:rPr>
                            <w:rFonts w:ascii="Cambria Math" w:hAnsi="Cambria Math"/>
                            <w:sz w:val="18"/>
                            <w:szCs w:val="18"/>
                            <w:lang w:val="en-GB" w:eastAsia="hr-HR"/>
                          </w:rPr>
                          <m:t>a</m:t>
                        </m:r>
                      </m:e>
                      <m:sub>
                        <m:r>
                          <w:rPr>
                            <w:rFonts w:ascii="Cambria Math" w:hAnsi="Cambria Math"/>
                            <w:sz w:val="18"/>
                            <w:szCs w:val="18"/>
                            <w:lang w:val="en-GB" w:eastAsia="hr-HR"/>
                          </w:rPr>
                          <m:t>i</m:t>
                        </m:r>
                      </m:sub>
                    </m:sSub>
                  </m:den>
                </m:f>
                <m:r>
                  <w:rPr>
                    <w:rFonts w:ascii="Cambria Math" w:hAnsi="Cambria Math"/>
                    <w:sz w:val="18"/>
                    <w:szCs w:val="18"/>
                    <w:lang w:val="en-GB" w:eastAsia="hr-HR"/>
                  </w:rPr>
                  <m:t>)</m:t>
                </m:r>
              </m:e>
              <m:sup>
                <m:r>
                  <w:rPr>
                    <w:rFonts w:ascii="Cambria Math" w:hAnsi="Cambria Math"/>
                    <w:sz w:val="18"/>
                    <w:szCs w:val="18"/>
                    <w:lang w:val="en-GB" w:eastAsia="hr-HR"/>
                  </w:rPr>
                  <m:t>2</m:t>
                </m:r>
                <m:sSub>
                  <m:sSubPr>
                    <m:ctrlPr>
                      <w:rPr>
                        <w:rFonts w:ascii="Cambria Math" w:hAnsi="Cambria Math"/>
                        <w:i/>
                        <w:sz w:val="18"/>
                        <w:szCs w:val="18"/>
                        <w:lang w:val="en-GB" w:eastAsia="hr-HR"/>
                      </w:rPr>
                    </m:ctrlPr>
                  </m:sSubPr>
                  <m:e>
                    <m:r>
                      <w:rPr>
                        <w:rFonts w:ascii="Cambria Math" w:hAnsi="Cambria Math"/>
                        <w:sz w:val="18"/>
                        <w:szCs w:val="18"/>
                        <w:lang w:val="en-GB" w:eastAsia="hr-HR"/>
                      </w:rPr>
                      <m:t>b</m:t>
                    </m:r>
                  </m:e>
                  <m:sub>
                    <m:r>
                      <w:rPr>
                        <w:rFonts w:ascii="Cambria Math" w:hAnsi="Cambria Math"/>
                        <w:sz w:val="18"/>
                        <w:szCs w:val="18"/>
                        <w:lang w:val="en-GB" w:eastAsia="hr-HR"/>
                      </w:rPr>
                      <m:t>i</m:t>
                    </m:r>
                  </m:sub>
                </m:sSub>
              </m:sup>
            </m:sSup>
          </m:den>
        </m:f>
      </m:oMath>
      <w:r w:rsidRPr="005B70C0">
        <w:rPr>
          <w:sz w:val="18"/>
          <w:szCs w:val="18"/>
          <w:lang w:eastAsia="hr-HR"/>
        </w:rPr>
        <w:tab/>
        <w:t xml:space="preserve"> </w:t>
      </w:r>
      <w:r w:rsidRPr="005B70C0">
        <w:rPr>
          <w:sz w:val="18"/>
          <w:szCs w:val="18"/>
          <w:lang w:eastAsia="hr-HR"/>
        </w:rPr>
        <w:tab/>
      </w:r>
      <w:r w:rsidRPr="005B70C0">
        <w:rPr>
          <w:sz w:val="18"/>
          <w:szCs w:val="18"/>
          <w:lang w:eastAsia="hr-HR"/>
        </w:rPr>
        <w:tab/>
      </w:r>
      <w:r w:rsidRPr="005B70C0">
        <w:rPr>
          <w:sz w:val="18"/>
          <w:szCs w:val="18"/>
          <w:lang w:eastAsia="hr-HR"/>
        </w:rPr>
        <w:tab/>
      </w:r>
      <w:r w:rsidR="001C4447" w:rsidRPr="005B70C0">
        <w:rPr>
          <w:sz w:val="18"/>
          <w:szCs w:val="18"/>
          <w:lang w:eastAsia="hr-HR"/>
        </w:rPr>
        <w:t xml:space="preserve">      </w:t>
      </w:r>
      <w:r w:rsidR="004E08FB">
        <w:rPr>
          <w:sz w:val="18"/>
          <w:szCs w:val="18"/>
          <w:lang w:eastAsia="hr-HR"/>
        </w:rPr>
        <w:t>¸</w:t>
      </w:r>
      <w:r w:rsidR="004E08FB">
        <w:rPr>
          <w:sz w:val="18"/>
          <w:szCs w:val="18"/>
          <w:lang w:eastAsia="hr-HR"/>
        </w:rPr>
        <w:tab/>
        <w:t xml:space="preserve">         </w:t>
      </w:r>
      <w:r w:rsidR="003D2846">
        <w:rPr>
          <w:sz w:val="18"/>
          <w:szCs w:val="18"/>
          <w:lang w:eastAsia="hr-HR"/>
        </w:rPr>
        <w:t xml:space="preserve"> </w:t>
      </w:r>
      <w:r w:rsidRPr="005B70C0">
        <w:rPr>
          <w:sz w:val="18"/>
          <w:szCs w:val="18"/>
          <w:lang w:eastAsia="hr-HR"/>
        </w:rPr>
        <w:t>(1)</w:t>
      </w:r>
    </w:p>
    <w:p w:rsidR="00876A2B" w:rsidRPr="005B70C0" w:rsidRDefault="00876A2B" w:rsidP="00876A2B">
      <w:pPr>
        <w:ind w:firstLine="284"/>
        <w:jc w:val="both"/>
        <w:rPr>
          <w:iCs/>
          <w:sz w:val="18"/>
          <w:szCs w:val="18"/>
        </w:rPr>
      </w:pPr>
    </w:p>
    <w:p w:rsidR="00876A2B" w:rsidRPr="005B70C0" w:rsidRDefault="00876A2B" w:rsidP="004E08FB">
      <w:pPr>
        <w:autoSpaceDE w:val="0"/>
        <w:autoSpaceDN w:val="0"/>
        <w:adjustRightInd w:val="0"/>
        <w:ind w:left="2880" w:firstLine="720"/>
        <w:jc w:val="center"/>
        <w:rPr>
          <w:sz w:val="18"/>
          <w:szCs w:val="18"/>
          <w:lang w:eastAsia="hr-HR"/>
        </w:rPr>
      </w:pPr>
      <w:r w:rsidRPr="005B70C0">
        <w:rPr>
          <w:i/>
          <w:sz w:val="18"/>
          <w:szCs w:val="18"/>
          <w:lang w:eastAsia="hr-HR"/>
        </w:rPr>
        <w:t xml:space="preserve"> Y</w:t>
      </w:r>
      <w:r w:rsidRPr="005B70C0">
        <w:rPr>
          <w:i/>
          <w:sz w:val="18"/>
          <w:szCs w:val="18"/>
          <w:vertAlign w:val="subscript"/>
          <w:lang w:eastAsia="hr-HR"/>
        </w:rPr>
        <w:t>i</w:t>
      </w:r>
      <w:r w:rsidRPr="005B70C0">
        <w:rPr>
          <w:i/>
          <w:sz w:val="18"/>
          <w:szCs w:val="18"/>
          <w:lang w:eastAsia="hr-HR"/>
        </w:rPr>
        <w:t>(y</w:t>
      </w:r>
      <w:proofErr w:type="gramStart"/>
      <w:r w:rsidRPr="005B70C0">
        <w:rPr>
          <w:i/>
          <w:sz w:val="18"/>
          <w:szCs w:val="18"/>
          <w:lang w:eastAsia="hr-HR"/>
        </w:rPr>
        <w:t>)=</w:t>
      </w:r>
      <w:proofErr w:type="gramEnd"/>
      <w:r w:rsidRPr="005B70C0">
        <w:rPr>
          <w:i/>
          <w:sz w:val="18"/>
          <w:szCs w:val="18"/>
          <w:lang w:eastAsia="hr-HR"/>
        </w:rPr>
        <w:t xml:space="preserve"> </w:t>
      </w:r>
      <m:oMath>
        <m:f>
          <m:fPr>
            <m:ctrlPr>
              <w:rPr>
                <w:rFonts w:ascii="Cambria Math" w:hAnsi="Cambria Math"/>
                <w:i/>
                <w:sz w:val="18"/>
                <w:szCs w:val="18"/>
                <w:lang w:val="en-GB" w:eastAsia="hr-HR"/>
              </w:rPr>
            </m:ctrlPr>
          </m:fPr>
          <m:num>
            <m:r>
              <w:rPr>
                <w:rFonts w:ascii="Cambria Math" w:hAnsi="Cambria Math"/>
                <w:sz w:val="18"/>
                <w:szCs w:val="18"/>
                <w:lang w:val="en-GB" w:eastAsia="hr-HR"/>
              </w:rPr>
              <m:t>1</m:t>
            </m:r>
          </m:num>
          <m:den>
            <m:r>
              <w:rPr>
                <w:rFonts w:ascii="Cambria Math" w:hAnsi="Cambria Math"/>
                <w:sz w:val="18"/>
                <w:szCs w:val="18"/>
                <w:lang w:val="en-GB" w:eastAsia="hr-HR"/>
              </w:rPr>
              <m:t>1+</m:t>
            </m:r>
            <m:sSup>
              <m:sSupPr>
                <m:ctrlPr>
                  <w:rPr>
                    <w:rFonts w:ascii="Cambria Math" w:hAnsi="Cambria Math"/>
                    <w:i/>
                    <w:sz w:val="18"/>
                    <w:szCs w:val="18"/>
                    <w:lang w:val="en-GB" w:eastAsia="hr-HR"/>
                  </w:rPr>
                </m:ctrlPr>
              </m:sSupPr>
              <m:e>
                <m:r>
                  <w:rPr>
                    <w:rFonts w:ascii="Cambria Math" w:hAnsi="Cambria Math"/>
                    <w:sz w:val="18"/>
                    <w:szCs w:val="18"/>
                    <w:lang w:val="en-GB" w:eastAsia="hr-HR"/>
                  </w:rPr>
                  <m:t>(</m:t>
                </m:r>
                <m:f>
                  <m:fPr>
                    <m:ctrlPr>
                      <w:rPr>
                        <w:rFonts w:ascii="Cambria Math" w:hAnsi="Cambria Math"/>
                        <w:i/>
                        <w:sz w:val="18"/>
                        <w:szCs w:val="18"/>
                        <w:lang w:val="en-GB" w:eastAsia="hr-HR"/>
                      </w:rPr>
                    </m:ctrlPr>
                  </m:fPr>
                  <m:num>
                    <m:r>
                      <w:rPr>
                        <w:rFonts w:ascii="Cambria Math" w:hAnsi="Cambria Math"/>
                        <w:sz w:val="18"/>
                        <w:szCs w:val="18"/>
                        <w:lang w:val="en-GB" w:eastAsia="hr-HR"/>
                      </w:rPr>
                      <m:t>y-</m:t>
                    </m:r>
                    <m:sSub>
                      <m:sSubPr>
                        <m:ctrlPr>
                          <w:rPr>
                            <w:rFonts w:ascii="Cambria Math" w:hAnsi="Cambria Math"/>
                            <w:i/>
                            <w:sz w:val="18"/>
                            <w:szCs w:val="18"/>
                            <w:lang w:val="en-GB" w:eastAsia="hr-HR"/>
                          </w:rPr>
                        </m:ctrlPr>
                      </m:sSubPr>
                      <m:e>
                        <m:r>
                          <w:rPr>
                            <w:rFonts w:ascii="Cambria Math" w:hAnsi="Cambria Math"/>
                            <w:sz w:val="18"/>
                            <w:szCs w:val="18"/>
                            <w:lang w:val="en-GB" w:eastAsia="hr-HR"/>
                          </w:rPr>
                          <m:t>c</m:t>
                        </m:r>
                      </m:e>
                      <m:sub>
                        <m:r>
                          <w:rPr>
                            <w:rFonts w:ascii="Cambria Math" w:hAnsi="Cambria Math"/>
                            <w:sz w:val="18"/>
                            <w:szCs w:val="18"/>
                            <w:lang w:val="en-GB" w:eastAsia="hr-HR"/>
                          </w:rPr>
                          <m:t>i</m:t>
                        </m:r>
                      </m:sub>
                    </m:sSub>
                  </m:num>
                  <m:den>
                    <m:sSub>
                      <m:sSubPr>
                        <m:ctrlPr>
                          <w:rPr>
                            <w:rFonts w:ascii="Cambria Math" w:hAnsi="Cambria Math"/>
                            <w:i/>
                            <w:sz w:val="18"/>
                            <w:szCs w:val="18"/>
                            <w:lang w:val="en-GB" w:eastAsia="hr-HR"/>
                          </w:rPr>
                        </m:ctrlPr>
                      </m:sSubPr>
                      <m:e>
                        <m:r>
                          <w:rPr>
                            <w:rFonts w:ascii="Cambria Math" w:hAnsi="Cambria Math"/>
                            <w:sz w:val="18"/>
                            <w:szCs w:val="18"/>
                            <w:lang w:val="en-GB" w:eastAsia="hr-HR"/>
                          </w:rPr>
                          <m:t>a</m:t>
                        </m:r>
                      </m:e>
                      <m:sub>
                        <m:r>
                          <w:rPr>
                            <w:rFonts w:ascii="Cambria Math" w:hAnsi="Cambria Math"/>
                            <w:sz w:val="18"/>
                            <w:szCs w:val="18"/>
                            <w:lang w:val="en-GB" w:eastAsia="hr-HR"/>
                          </w:rPr>
                          <m:t>i</m:t>
                        </m:r>
                      </m:sub>
                    </m:sSub>
                  </m:den>
                </m:f>
                <m:r>
                  <w:rPr>
                    <w:rFonts w:ascii="Cambria Math" w:hAnsi="Cambria Math"/>
                    <w:sz w:val="18"/>
                    <w:szCs w:val="18"/>
                    <w:lang w:val="en-GB" w:eastAsia="hr-HR"/>
                  </w:rPr>
                  <m:t>)</m:t>
                </m:r>
              </m:e>
              <m:sup>
                <m:r>
                  <w:rPr>
                    <w:rFonts w:ascii="Cambria Math" w:hAnsi="Cambria Math"/>
                    <w:sz w:val="18"/>
                    <w:szCs w:val="18"/>
                    <w:lang w:val="en-GB" w:eastAsia="hr-HR"/>
                  </w:rPr>
                  <m:t>2</m:t>
                </m:r>
                <m:sSub>
                  <m:sSubPr>
                    <m:ctrlPr>
                      <w:rPr>
                        <w:rFonts w:ascii="Cambria Math" w:hAnsi="Cambria Math"/>
                        <w:i/>
                        <w:sz w:val="18"/>
                        <w:szCs w:val="18"/>
                        <w:lang w:val="en-GB" w:eastAsia="hr-HR"/>
                      </w:rPr>
                    </m:ctrlPr>
                  </m:sSubPr>
                  <m:e>
                    <m:r>
                      <w:rPr>
                        <w:rFonts w:ascii="Cambria Math" w:hAnsi="Cambria Math"/>
                        <w:sz w:val="18"/>
                        <w:szCs w:val="18"/>
                        <w:lang w:val="en-GB" w:eastAsia="hr-HR"/>
                      </w:rPr>
                      <m:t>b</m:t>
                    </m:r>
                  </m:e>
                  <m:sub>
                    <m:r>
                      <w:rPr>
                        <w:rFonts w:ascii="Cambria Math" w:hAnsi="Cambria Math"/>
                        <w:sz w:val="18"/>
                        <w:szCs w:val="18"/>
                        <w:lang w:val="en-GB" w:eastAsia="hr-HR"/>
                      </w:rPr>
                      <m:t>i</m:t>
                    </m:r>
                  </m:sub>
                </m:sSub>
              </m:sup>
            </m:sSup>
          </m:den>
        </m:f>
      </m:oMath>
      <w:r w:rsidRPr="005B70C0">
        <w:rPr>
          <w:sz w:val="18"/>
          <w:szCs w:val="18"/>
          <w:lang w:eastAsia="hr-HR"/>
        </w:rPr>
        <w:tab/>
        <w:t xml:space="preserve">      </w:t>
      </w:r>
      <w:r w:rsidRPr="005B70C0">
        <w:rPr>
          <w:sz w:val="18"/>
          <w:szCs w:val="18"/>
          <w:lang w:eastAsia="hr-HR"/>
        </w:rPr>
        <w:tab/>
      </w:r>
      <w:r w:rsidRPr="005B70C0">
        <w:rPr>
          <w:sz w:val="18"/>
          <w:szCs w:val="18"/>
          <w:lang w:eastAsia="hr-HR"/>
        </w:rPr>
        <w:tab/>
      </w:r>
      <w:r w:rsidRPr="005B70C0">
        <w:rPr>
          <w:sz w:val="18"/>
          <w:szCs w:val="18"/>
          <w:lang w:eastAsia="hr-HR"/>
        </w:rPr>
        <w:tab/>
        <w:t xml:space="preserve">   </w:t>
      </w:r>
      <w:r w:rsidR="001C4447" w:rsidRPr="005B70C0">
        <w:rPr>
          <w:sz w:val="18"/>
          <w:szCs w:val="18"/>
          <w:lang w:eastAsia="hr-HR"/>
        </w:rPr>
        <w:t xml:space="preserve">  </w:t>
      </w:r>
      <w:r w:rsidR="004E08FB">
        <w:rPr>
          <w:sz w:val="18"/>
          <w:szCs w:val="18"/>
          <w:lang w:eastAsia="hr-HR"/>
        </w:rPr>
        <w:tab/>
      </w:r>
      <w:r w:rsidRPr="005B70C0">
        <w:rPr>
          <w:sz w:val="18"/>
          <w:szCs w:val="18"/>
          <w:lang w:eastAsia="hr-HR"/>
        </w:rPr>
        <w:t xml:space="preserve"> </w:t>
      </w:r>
      <w:r w:rsidR="004E08FB">
        <w:rPr>
          <w:sz w:val="18"/>
          <w:szCs w:val="18"/>
          <w:lang w:eastAsia="hr-HR"/>
        </w:rPr>
        <w:t xml:space="preserve">        </w:t>
      </w:r>
      <w:r w:rsidR="003D2846">
        <w:rPr>
          <w:sz w:val="18"/>
          <w:szCs w:val="18"/>
          <w:lang w:eastAsia="hr-HR"/>
        </w:rPr>
        <w:t xml:space="preserve"> </w:t>
      </w:r>
      <w:r w:rsidR="004E08FB">
        <w:rPr>
          <w:sz w:val="18"/>
          <w:szCs w:val="18"/>
          <w:lang w:eastAsia="hr-HR"/>
        </w:rPr>
        <w:t xml:space="preserve"> </w:t>
      </w:r>
      <w:r w:rsidRPr="005B70C0">
        <w:rPr>
          <w:sz w:val="18"/>
          <w:szCs w:val="18"/>
          <w:lang w:eastAsia="hr-HR"/>
        </w:rPr>
        <w:t>(2)</w:t>
      </w:r>
    </w:p>
    <w:p w:rsidR="00876A2B" w:rsidRDefault="00876A2B" w:rsidP="00876A2B">
      <w:pPr>
        <w:ind w:firstLine="288"/>
        <w:jc w:val="both"/>
        <w:rPr>
          <w:iCs/>
        </w:rPr>
      </w:pPr>
    </w:p>
    <w:p w:rsidR="00876A2B" w:rsidRDefault="00876A2B" w:rsidP="00876A2B">
      <w:pPr>
        <w:ind w:firstLine="288"/>
        <w:jc w:val="both"/>
        <w:rPr>
          <w:iCs/>
        </w:rPr>
      </w:pPr>
      <w:proofErr w:type="gramStart"/>
      <w:r w:rsidRPr="008229D8">
        <w:rPr>
          <w:iCs/>
        </w:rPr>
        <w:t>where</w:t>
      </w:r>
      <w:proofErr w:type="gramEnd"/>
      <w:r w:rsidRPr="008229D8">
        <w:rPr>
          <w:iCs/>
        </w:rPr>
        <w:t xml:space="preserve">, Xi(x) and Yi(y) are fuzzed values for each input data, while </w:t>
      </w:r>
      <w:proofErr w:type="spellStart"/>
      <w:r w:rsidRPr="008229D8">
        <w:rPr>
          <w:iCs/>
        </w:rPr>
        <w:t>ai</w:t>
      </w:r>
      <w:proofErr w:type="spellEnd"/>
      <w:r w:rsidRPr="008229D8">
        <w:rPr>
          <w:iCs/>
        </w:rPr>
        <w:t xml:space="preserve">, bi and </w:t>
      </w:r>
      <w:proofErr w:type="spellStart"/>
      <w:r w:rsidRPr="008229D8">
        <w:rPr>
          <w:iCs/>
        </w:rPr>
        <w:t>ci</w:t>
      </w:r>
      <w:proofErr w:type="spellEnd"/>
      <w:r w:rsidRPr="008229D8">
        <w:rPr>
          <w:iCs/>
        </w:rPr>
        <w:t xml:space="preserve"> are the MF parameters for the respective representation of the middle, width and slope of the curve. </w:t>
      </w:r>
    </w:p>
    <w:p w:rsidR="00876A2B" w:rsidRDefault="00876A2B" w:rsidP="007F6796">
      <w:pPr>
        <w:ind w:firstLine="720"/>
        <w:jc w:val="both"/>
        <w:rPr>
          <w:iCs/>
        </w:rPr>
      </w:pPr>
      <w:r w:rsidRPr="008229D8">
        <w:rPr>
          <w:iCs/>
        </w:rPr>
        <w:t>These parameters are varied accordingly to get a suitable curve in order to get a fuzzy signal.</w:t>
      </w:r>
      <w:r>
        <w:rPr>
          <w:iCs/>
        </w:rPr>
        <w:t xml:space="preserve"> </w:t>
      </w:r>
      <w:r w:rsidRPr="008229D8">
        <w:rPr>
          <w:iCs/>
        </w:rPr>
        <w:t>An output signal from the fuzzification stage becomes input to the stage of the ‘IF-THEN’ rule. In this stage, the fuzzy signal is gained by using the equation (3) to (6).</w:t>
      </w:r>
    </w:p>
    <w:p w:rsidR="00876A2B" w:rsidRDefault="00876A2B" w:rsidP="00876A2B">
      <w:pPr>
        <w:autoSpaceDE w:val="0"/>
        <w:autoSpaceDN w:val="0"/>
        <w:adjustRightInd w:val="0"/>
        <w:jc w:val="center"/>
        <w:rPr>
          <w:i/>
          <w:sz w:val="18"/>
          <w:szCs w:val="18"/>
          <w:lang w:eastAsia="hr-HR"/>
        </w:rPr>
      </w:pPr>
    </w:p>
    <w:p w:rsidR="00876A2B" w:rsidRPr="005B70C0" w:rsidRDefault="001C4447" w:rsidP="005B70C0">
      <w:pPr>
        <w:autoSpaceDE w:val="0"/>
        <w:autoSpaceDN w:val="0"/>
        <w:adjustRightInd w:val="0"/>
        <w:ind w:left="2880"/>
        <w:jc w:val="right"/>
        <w:rPr>
          <w:sz w:val="18"/>
          <w:szCs w:val="18"/>
          <w:lang w:eastAsia="hr-HR"/>
        </w:rPr>
      </w:pPr>
      <w:r w:rsidRPr="005B70C0">
        <w:rPr>
          <w:i/>
          <w:sz w:val="18"/>
          <w:szCs w:val="18"/>
          <w:lang w:eastAsia="hr-HR"/>
        </w:rPr>
        <w:t xml:space="preserve"> </w:t>
      </w:r>
      <w:r w:rsidR="00876A2B" w:rsidRPr="005B70C0">
        <w:rPr>
          <w:i/>
          <w:sz w:val="18"/>
          <w:szCs w:val="18"/>
          <w:lang w:eastAsia="hr-HR"/>
        </w:rPr>
        <w:t>R</w:t>
      </w:r>
      <w:r w:rsidR="00876A2B" w:rsidRPr="005B70C0">
        <w:rPr>
          <w:i/>
          <w:sz w:val="18"/>
          <w:szCs w:val="18"/>
          <w:vertAlign w:val="subscript"/>
          <w:lang w:eastAsia="hr-HR"/>
        </w:rPr>
        <w:t>1</w:t>
      </w:r>
      <w:r w:rsidR="00876A2B" w:rsidRPr="005B70C0">
        <w:rPr>
          <w:i/>
          <w:sz w:val="18"/>
          <w:szCs w:val="18"/>
          <w:lang w:eastAsia="hr-HR"/>
        </w:rPr>
        <w:t>=X</w:t>
      </w:r>
      <w:r w:rsidR="00876A2B" w:rsidRPr="005B70C0">
        <w:rPr>
          <w:i/>
          <w:sz w:val="18"/>
          <w:szCs w:val="18"/>
          <w:vertAlign w:val="subscript"/>
          <w:lang w:eastAsia="hr-HR"/>
        </w:rPr>
        <w:t>1</w:t>
      </w:r>
      <w:r w:rsidR="00876A2B" w:rsidRPr="005B70C0">
        <w:rPr>
          <w:i/>
          <w:sz w:val="18"/>
          <w:szCs w:val="18"/>
          <w:lang w:eastAsia="hr-HR"/>
        </w:rPr>
        <w:t>(x)*Y</w:t>
      </w:r>
      <w:r w:rsidR="00876A2B" w:rsidRPr="005B70C0">
        <w:rPr>
          <w:i/>
          <w:sz w:val="18"/>
          <w:szCs w:val="18"/>
          <w:vertAlign w:val="subscript"/>
          <w:lang w:eastAsia="hr-HR"/>
        </w:rPr>
        <w:t>1</w:t>
      </w:r>
      <w:r w:rsidR="00876A2B" w:rsidRPr="005B70C0">
        <w:rPr>
          <w:i/>
          <w:sz w:val="18"/>
          <w:szCs w:val="18"/>
          <w:lang w:eastAsia="hr-HR"/>
        </w:rPr>
        <w:t>(y</w:t>
      </w:r>
      <w:r w:rsidR="00876A2B" w:rsidRPr="005B70C0">
        <w:rPr>
          <w:sz w:val="18"/>
          <w:szCs w:val="18"/>
          <w:lang w:eastAsia="hr-HR"/>
        </w:rPr>
        <w:t xml:space="preserve">)      </w:t>
      </w:r>
      <w:r w:rsidR="00876A2B" w:rsidRPr="005B70C0">
        <w:rPr>
          <w:sz w:val="18"/>
          <w:szCs w:val="18"/>
          <w:lang w:eastAsia="hr-HR"/>
        </w:rPr>
        <w:tab/>
        <w:t xml:space="preserve">                            </w:t>
      </w:r>
      <w:r w:rsidR="00876A2B" w:rsidRPr="005B70C0">
        <w:rPr>
          <w:sz w:val="18"/>
          <w:szCs w:val="18"/>
          <w:lang w:eastAsia="hr-HR"/>
        </w:rPr>
        <w:tab/>
      </w:r>
      <w:r w:rsidR="00876A2B" w:rsidRPr="005B70C0">
        <w:rPr>
          <w:sz w:val="18"/>
          <w:szCs w:val="18"/>
          <w:lang w:eastAsia="hr-HR"/>
        </w:rPr>
        <w:tab/>
        <w:t xml:space="preserve">  </w:t>
      </w:r>
      <w:r w:rsidRPr="005B70C0">
        <w:rPr>
          <w:sz w:val="18"/>
          <w:szCs w:val="18"/>
          <w:lang w:eastAsia="hr-HR"/>
        </w:rPr>
        <w:t xml:space="preserve"> </w:t>
      </w:r>
      <w:r w:rsidR="005B70C0">
        <w:rPr>
          <w:sz w:val="18"/>
          <w:szCs w:val="18"/>
          <w:lang w:eastAsia="hr-HR"/>
        </w:rPr>
        <w:t xml:space="preserve">    </w:t>
      </w:r>
      <w:r w:rsidRPr="005B70C0">
        <w:rPr>
          <w:sz w:val="18"/>
          <w:szCs w:val="18"/>
          <w:lang w:eastAsia="hr-HR"/>
        </w:rPr>
        <w:t xml:space="preserve">             </w:t>
      </w:r>
      <w:r w:rsidR="00876A2B" w:rsidRPr="005B70C0">
        <w:rPr>
          <w:sz w:val="18"/>
          <w:szCs w:val="18"/>
          <w:lang w:eastAsia="hr-HR"/>
        </w:rPr>
        <w:t xml:space="preserve">           (3)</w:t>
      </w:r>
    </w:p>
    <w:p w:rsidR="00876A2B" w:rsidRPr="005B70C0" w:rsidRDefault="00876A2B" w:rsidP="005B70C0">
      <w:pPr>
        <w:autoSpaceDE w:val="0"/>
        <w:autoSpaceDN w:val="0"/>
        <w:adjustRightInd w:val="0"/>
        <w:jc w:val="right"/>
        <w:rPr>
          <w:sz w:val="18"/>
          <w:szCs w:val="18"/>
          <w:lang w:eastAsia="hr-HR"/>
        </w:rPr>
      </w:pPr>
    </w:p>
    <w:p w:rsidR="00876A2B" w:rsidRPr="005B70C0" w:rsidRDefault="00876A2B" w:rsidP="005B70C0">
      <w:pPr>
        <w:autoSpaceDE w:val="0"/>
        <w:autoSpaceDN w:val="0"/>
        <w:adjustRightInd w:val="0"/>
        <w:ind w:left="720"/>
        <w:jc w:val="right"/>
        <w:rPr>
          <w:sz w:val="18"/>
          <w:szCs w:val="18"/>
          <w:lang w:eastAsia="hr-HR"/>
        </w:rPr>
      </w:pPr>
      <w:r w:rsidRPr="005B70C0">
        <w:rPr>
          <w:i/>
          <w:sz w:val="18"/>
          <w:szCs w:val="18"/>
          <w:lang w:eastAsia="hr-HR"/>
        </w:rPr>
        <w:t xml:space="preserve">       </w:t>
      </w:r>
      <w:r w:rsidRPr="005B70C0">
        <w:rPr>
          <w:i/>
          <w:sz w:val="18"/>
          <w:szCs w:val="18"/>
          <w:lang w:eastAsia="hr-HR"/>
        </w:rPr>
        <w:tab/>
      </w:r>
      <w:r w:rsidRPr="005B70C0">
        <w:rPr>
          <w:i/>
          <w:sz w:val="18"/>
          <w:szCs w:val="18"/>
          <w:lang w:eastAsia="hr-HR"/>
        </w:rPr>
        <w:tab/>
      </w:r>
      <w:r w:rsidR="001C4447" w:rsidRPr="005B70C0">
        <w:rPr>
          <w:i/>
          <w:sz w:val="18"/>
          <w:szCs w:val="18"/>
          <w:lang w:eastAsia="hr-HR"/>
        </w:rPr>
        <w:t xml:space="preserve">            </w:t>
      </w:r>
      <w:r w:rsidRPr="005B70C0">
        <w:rPr>
          <w:i/>
          <w:sz w:val="18"/>
          <w:szCs w:val="18"/>
          <w:lang w:eastAsia="hr-HR"/>
        </w:rPr>
        <w:t xml:space="preserve"> </w:t>
      </w:r>
      <w:r w:rsidR="001C4447" w:rsidRPr="005B70C0">
        <w:rPr>
          <w:i/>
          <w:sz w:val="18"/>
          <w:szCs w:val="18"/>
          <w:lang w:eastAsia="hr-HR"/>
        </w:rPr>
        <w:t xml:space="preserve">  </w:t>
      </w:r>
      <w:r w:rsidRPr="005B70C0">
        <w:rPr>
          <w:i/>
          <w:sz w:val="18"/>
          <w:szCs w:val="18"/>
          <w:lang w:eastAsia="hr-HR"/>
        </w:rPr>
        <w:t>R</w:t>
      </w:r>
      <w:r w:rsidRPr="005B70C0">
        <w:rPr>
          <w:i/>
          <w:sz w:val="18"/>
          <w:szCs w:val="18"/>
          <w:vertAlign w:val="subscript"/>
          <w:lang w:eastAsia="hr-HR"/>
        </w:rPr>
        <w:t>2</w:t>
      </w:r>
      <w:r w:rsidRPr="005B70C0">
        <w:rPr>
          <w:i/>
          <w:sz w:val="18"/>
          <w:szCs w:val="18"/>
          <w:lang w:eastAsia="hr-HR"/>
        </w:rPr>
        <w:t>=X</w:t>
      </w:r>
      <w:r w:rsidRPr="005B70C0">
        <w:rPr>
          <w:i/>
          <w:sz w:val="18"/>
          <w:szCs w:val="18"/>
          <w:vertAlign w:val="subscript"/>
          <w:lang w:eastAsia="hr-HR"/>
        </w:rPr>
        <w:t>2</w:t>
      </w:r>
      <w:r w:rsidRPr="005B70C0">
        <w:rPr>
          <w:i/>
          <w:sz w:val="18"/>
          <w:szCs w:val="18"/>
          <w:lang w:eastAsia="hr-HR"/>
        </w:rPr>
        <w:t>(x)*Y</w:t>
      </w:r>
      <w:r w:rsidRPr="005B70C0">
        <w:rPr>
          <w:i/>
          <w:sz w:val="18"/>
          <w:szCs w:val="18"/>
          <w:vertAlign w:val="subscript"/>
          <w:lang w:eastAsia="hr-HR"/>
        </w:rPr>
        <w:t>2</w:t>
      </w:r>
      <w:r w:rsidRPr="005B70C0">
        <w:rPr>
          <w:i/>
          <w:sz w:val="18"/>
          <w:szCs w:val="18"/>
          <w:lang w:eastAsia="hr-HR"/>
        </w:rPr>
        <w:t>(y</w:t>
      </w:r>
      <w:r w:rsidRPr="005B70C0">
        <w:rPr>
          <w:sz w:val="18"/>
          <w:szCs w:val="18"/>
          <w:lang w:eastAsia="hr-HR"/>
        </w:rPr>
        <w:t>)</w:t>
      </w:r>
      <w:r w:rsidRPr="005B70C0">
        <w:rPr>
          <w:sz w:val="18"/>
          <w:szCs w:val="18"/>
          <w:lang w:eastAsia="hr-HR"/>
        </w:rPr>
        <w:tab/>
      </w:r>
      <w:r w:rsidRPr="005B70C0">
        <w:rPr>
          <w:sz w:val="18"/>
          <w:szCs w:val="18"/>
          <w:lang w:eastAsia="hr-HR"/>
        </w:rPr>
        <w:tab/>
      </w:r>
      <w:r w:rsidRPr="005B70C0">
        <w:rPr>
          <w:sz w:val="18"/>
          <w:szCs w:val="18"/>
          <w:lang w:eastAsia="hr-HR"/>
        </w:rPr>
        <w:tab/>
      </w:r>
      <w:r w:rsidRPr="005B70C0">
        <w:rPr>
          <w:sz w:val="18"/>
          <w:szCs w:val="18"/>
          <w:lang w:eastAsia="hr-HR"/>
        </w:rPr>
        <w:tab/>
      </w:r>
      <w:r w:rsidR="005B70C0">
        <w:rPr>
          <w:sz w:val="18"/>
          <w:szCs w:val="18"/>
          <w:lang w:eastAsia="hr-HR"/>
        </w:rPr>
        <w:t xml:space="preserve">                 </w:t>
      </w:r>
      <w:r w:rsidRPr="005B70C0">
        <w:rPr>
          <w:sz w:val="18"/>
          <w:szCs w:val="18"/>
          <w:lang w:eastAsia="hr-HR"/>
        </w:rPr>
        <w:t xml:space="preserve">            (4)</w:t>
      </w:r>
    </w:p>
    <w:p w:rsidR="00876A2B" w:rsidRPr="005B70C0" w:rsidRDefault="00876A2B" w:rsidP="005B70C0">
      <w:pPr>
        <w:autoSpaceDE w:val="0"/>
        <w:autoSpaceDN w:val="0"/>
        <w:adjustRightInd w:val="0"/>
        <w:jc w:val="right"/>
        <w:rPr>
          <w:sz w:val="18"/>
          <w:szCs w:val="18"/>
          <w:lang w:eastAsia="hr-HR"/>
        </w:rPr>
      </w:pPr>
    </w:p>
    <w:p w:rsidR="00876A2B" w:rsidRPr="005B70C0" w:rsidRDefault="005C057E" w:rsidP="005B70C0">
      <w:pPr>
        <w:autoSpaceDE w:val="0"/>
        <w:autoSpaceDN w:val="0"/>
        <w:adjustRightInd w:val="0"/>
        <w:ind w:left="2160" w:firstLine="720"/>
        <w:jc w:val="right"/>
        <w:rPr>
          <w:i/>
          <w:sz w:val="18"/>
          <w:szCs w:val="18"/>
          <w:lang w:eastAsia="hr-HR"/>
        </w:rPr>
      </w:pPr>
      <w:r w:rsidRPr="005B70C0">
        <w:rPr>
          <w:i/>
          <w:sz w:val="18"/>
          <w:szCs w:val="18"/>
          <w:lang w:eastAsia="hr-HR"/>
        </w:rPr>
        <w:t xml:space="preserve"> </w:t>
      </w:r>
      <w:r w:rsidR="00876A2B" w:rsidRPr="005B70C0">
        <w:rPr>
          <w:i/>
          <w:sz w:val="18"/>
          <w:szCs w:val="18"/>
          <w:lang w:eastAsia="hr-HR"/>
        </w:rPr>
        <w:t>R</w:t>
      </w:r>
      <w:r w:rsidR="00876A2B" w:rsidRPr="005B70C0">
        <w:rPr>
          <w:i/>
          <w:sz w:val="18"/>
          <w:szCs w:val="18"/>
          <w:vertAlign w:val="subscript"/>
          <w:lang w:eastAsia="hr-HR"/>
        </w:rPr>
        <w:t>3</w:t>
      </w:r>
      <w:r w:rsidR="00876A2B" w:rsidRPr="005B70C0">
        <w:rPr>
          <w:i/>
          <w:sz w:val="18"/>
          <w:szCs w:val="18"/>
          <w:lang w:eastAsia="hr-HR"/>
        </w:rPr>
        <w:t>=X</w:t>
      </w:r>
      <w:r w:rsidR="00876A2B" w:rsidRPr="005B70C0">
        <w:rPr>
          <w:i/>
          <w:sz w:val="18"/>
          <w:szCs w:val="18"/>
          <w:vertAlign w:val="subscript"/>
          <w:lang w:eastAsia="hr-HR"/>
        </w:rPr>
        <w:t>3</w:t>
      </w:r>
      <w:r w:rsidR="00876A2B" w:rsidRPr="005B70C0">
        <w:rPr>
          <w:i/>
          <w:sz w:val="18"/>
          <w:szCs w:val="18"/>
          <w:lang w:eastAsia="hr-HR"/>
        </w:rPr>
        <w:t>(x)*Y</w:t>
      </w:r>
      <w:r w:rsidR="00876A2B" w:rsidRPr="005B70C0">
        <w:rPr>
          <w:i/>
          <w:sz w:val="18"/>
          <w:szCs w:val="18"/>
          <w:vertAlign w:val="subscript"/>
          <w:lang w:eastAsia="hr-HR"/>
        </w:rPr>
        <w:t>1</w:t>
      </w:r>
      <w:r w:rsidR="00876A2B" w:rsidRPr="005B70C0">
        <w:rPr>
          <w:i/>
          <w:sz w:val="18"/>
          <w:szCs w:val="18"/>
          <w:lang w:eastAsia="hr-HR"/>
        </w:rPr>
        <w:t xml:space="preserve">(y)      </w:t>
      </w:r>
      <w:r w:rsidR="00876A2B" w:rsidRPr="005B70C0">
        <w:rPr>
          <w:i/>
          <w:sz w:val="18"/>
          <w:szCs w:val="18"/>
          <w:lang w:eastAsia="hr-HR"/>
        </w:rPr>
        <w:tab/>
      </w:r>
      <w:r w:rsidR="00876A2B" w:rsidRPr="005B70C0">
        <w:rPr>
          <w:i/>
          <w:sz w:val="18"/>
          <w:szCs w:val="18"/>
          <w:lang w:eastAsia="hr-HR"/>
        </w:rPr>
        <w:tab/>
        <w:t xml:space="preserve">        </w:t>
      </w:r>
      <w:r w:rsidR="001C4447" w:rsidRPr="005B70C0">
        <w:rPr>
          <w:i/>
          <w:sz w:val="18"/>
          <w:szCs w:val="18"/>
          <w:lang w:eastAsia="hr-HR"/>
        </w:rPr>
        <w:t xml:space="preserve">         </w:t>
      </w:r>
      <w:r w:rsidR="00876A2B" w:rsidRPr="005B70C0">
        <w:rPr>
          <w:i/>
          <w:sz w:val="18"/>
          <w:szCs w:val="18"/>
          <w:lang w:eastAsia="hr-HR"/>
        </w:rPr>
        <w:t xml:space="preserve">                          </w:t>
      </w:r>
      <w:r w:rsidR="005B70C0">
        <w:rPr>
          <w:i/>
          <w:sz w:val="18"/>
          <w:szCs w:val="18"/>
          <w:lang w:eastAsia="hr-HR"/>
        </w:rPr>
        <w:t xml:space="preserve">        </w:t>
      </w:r>
      <w:r w:rsidR="00876A2B" w:rsidRPr="005B70C0">
        <w:rPr>
          <w:i/>
          <w:sz w:val="18"/>
          <w:szCs w:val="18"/>
          <w:lang w:eastAsia="hr-HR"/>
        </w:rPr>
        <w:t xml:space="preserve">            </w:t>
      </w:r>
      <w:r w:rsidR="00876A2B" w:rsidRPr="005B70C0">
        <w:rPr>
          <w:sz w:val="18"/>
          <w:szCs w:val="18"/>
          <w:lang w:eastAsia="hr-HR"/>
        </w:rPr>
        <w:t>(5)</w:t>
      </w:r>
    </w:p>
    <w:p w:rsidR="00876A2B" w:rsidRPr="005B70C0" w:rsidRDefault="00876A2B" w:rsidP="005B70C0">
      <w:pPr>
        <w:autoSpaceDE w:val="0"/>
        <w:autoSpaceDN w:val="0"/>
        <w:adjustRightInd w:val="0"/>
        <w:jc w:val="right"/>
        <w:rPr>
          <w:i/>
          <w:sz w:val="18"/>
          <w:szCs w:val="18"/>
          <w:lang w:eastAsia="hr-HR"/>
        </w:rPr>
      </w:pPr>
    </w:p>
    <w:p w:rsidR="00876A2B" w:rsidRPr="005B70C0" w:rsidRDefault="00876A2B" w:rsidP="005B70C0">
      <w:pPr>
        <w:autoSpaceDE w:val="0"/>
        <w:autoSpaceDN w:val="0"/>
        <w:adjustRightInd w:val="0"/>
        <w:ind w:left="2160" w:firstLine="720"/>
        <w:jc w:val="right"/>
        <w:rPr>
          <w:sz w:val="18"/>
          <w:szCs w:val="18"/>
          <w:lang w:eastAsia="hr-HR"/>
        </w:rPr>
      </w:pPr>
      <w:r w:rsidRPr="005B70C0">
        <w:rPr>
          <w:i/>
          <w:sz w:val="18"/>
          <w:szCs w:val="18"/>
          <w:lang w:eastAsia="hr-HR"/>
        </w:rPr>
        <w:t xml:space="preserve"> R</w:t>
      </w:r>
      <w:r w:rsidRPr="005B70C0">
        <w:rPr>
          <w:i/>
          <w:sz w:val="18"/>
          <w:szCs w:val="18"/>
          <w:vertAlign w:val="subscript"/>
          <w:lang w:eastAsia="hr-HR"/>
        </w:rPr>
        <w:t>4</w:t>
      </w:r>
      <w:r w:rsidRPr="005B70C0">
        <w:rPr>
          <w:i/>
          <w:sz w:val="18"/>
          <w:szCs w:val="18"/>
          <w:lang w:eastAsia="hr-HR"/>
        </w:rPr>
        <w:t>=X</w:t>
      </w:r>
      <w:r w:rsidRPr="005B70C0">
        <w:rPr>
          <w:i/>
          <w:sz w:val="18"/>
          <w:szCs w:val="18"/>
          <w:vertAlign w:val="subscript"/>
          <w:lang w:eastAsia="hr-HR"/>
        </w:rPr>
        <w:t>4</w:t>
      </w:r>
      <w:r w:rsidRPr="005B70C0">
        <w:rPr>
          <w:i/>
          <w:sz w:val="18"/>
          <w:szCs w:val="18"/>
          <w:lang w:eastAsia="hr-HR"/>
        </w:rPr>
        <w:t>(x)*Y</w:t>
      </w:r>
      <w:r w:rsidRPr="005B70C0">
        <w:rPr>
          <w:i/>
          <w:sz w:val="18"/>
          <w:szCs w:val="18"/>
          <w:vertAlign w:val="subscript"/>
          <w:lang w:eastAsia="hr-HR"/>
        </w:rPr>
        <w:t>2</w:t>
      </w:r>
      <w:r w:rsidRPr="005B70C0">
        <w:rPr>
          <w:i/>
          <w:sz w:val="18"/>
          <w:szCs w:val="18"/>
          <w:lang w:eastAsia="hr-HR"/>
        </w:rPr>
        <w:t>(y</w:t>
      </w:r>
      <w:r w:rsidR="005B70C0">
        <w:rPr>
          <w:sz w:val="18"/>
          <w:szCs w:val="18"/>
          <w:lang w:eastAsia="hr-HR"/>
        </w:rPr>
        <w:t>)</w:t>
      </w:r>
      <w:r w:rsidR="005B70C0">
        <w:rPr>
          <w:sz w:val="18"/>
          <w:szCs w:val="18"/>
          <w:lang w:eastAsia="hr-HR"/>
        </w:rPr>
        <w:tab/>
      </w:r>
      <w:r w:rsidR="005B70C0">
        <w:rPr>
          <w:sz w:val="18"/>
          <w:szCs w:val="18"/>
          <w:lang w:eastAsia="hr-HR"/>
        </w:rPr>
        <w:tab/>
      </w:r>
      <w:r w:rsidR="005B70C0">
        <w:rPr>
          <w:sz w:val="18"/>
          <w:szCs w:val="18"/>
          <w:lang w:eastAsia="hr-HR"/>
        </w:rPr>
        <w:tab/>
      </w:r>
      <w:r w:rsidR="005B70C0">
        <w:rPr>
          <w:sz w:val="18"/>
          <w:szCs w:val="18"/>
          <w:lang w:eastAsia="hr-HR"/>
        </w:rPr>
        <w:tab/>
      </w:r>
      <w:r w:rsidR="005B70C0">
        <w:rPr>
          <w:sz w:val="18"/>
          <w:szCs w:val="18"/>
          <w:lang w:eastAsia="hr-HR"/>
        </w:rPr>
        <w:tab/>
        <w:t xml:space="preserve">    </w:t>
      </w:r>
      <w:r w:rsidR="001C4447" w:rsidRPr="005B70C0">
        <w:rPr>
          <w:sz w:val="18"/>
          <w:szCs w:val="18"/>
          <w:lang w:eastAsia="hr-HR"/>
        </w:rPr>
        <w:t xml:space="preserve">      </w:t>
      </w:r>
      <w:r w:rsidRPr="005B70C0">
        <w:rPr>
          <w:sz w:val="18"/>
          <w:szCs w:val="18"/>
          <w:lang w:eastAsia="hr-HR"/>
        </w:rPr>
        <w:t xml:space="preserve">  </w:t>
      </w:r>
      <w:r w:rsidR="001C4447" w:rsidRPr="005B70C0">
        <w:rPr>
          <w:sz w:val="18"/>
          <w:szCs w:val="18"/>
          <w:lang w:eastAsia="hr-HR"/>
        </w:rPr>
        <w:t xml:space="preserve">   </w:t>
      </w:r>
      <w:r w:rsidRPr="005B70C0">
        <w:rPr>
          <w:sz w:val="18"/>
          <w:szCs w:val="18"/>
          <w:lang w:eastAsia="hr-HR"/>
        </w:rPr>
        <w:t>(6)</w:t>
      </w:r>
    </w:p>
    <w:p w:rsidR="00876A2B" w:rsidRDefault="00876A2B" w:rsidP="00876A2B">
      <w:pPr>
        <w:ind w:firstLine="288"/>
        <w:jc w:val="both"/>
        <w:rPr>
          <w:iCs/>
        </w:rPr>
      </w:pPr>
    </w:p>
    <w:p w:rsidR="00876A2B" w:rsidRDefault="00876A2B" w:rsidP="00876A2B">
      <w:pPr>
        <w:ind w:firstLine="288"/>
        <w:jc w:val="both"/>
        <w:rPr>
          <w:iCs/>
        </w:rPr>
      </w:pPr>
      <w:r w:rsidRPr="0080575D">
        <w:rPr>
          <w:iCs/>
        </w:rPr>
        <w:t>R1, R2, R3 and R4 are real values for every ‘IF-Then’ rule.</w:t>
      </w:r>
    </w:p>
    <w:p w:rsidR="00876A2B" w:rsidRDefault="00876A2B" w:rsidP="00876A2B">
      <w:pPr>
        <w:ind w:firstLine="288"/>
        <w:jc w:val="both"/>
        <w:rPr>
          <w:iCs/>
        </w:rPr>
      </w:pPr>
    </w:p>
    <w:p w:rsidR="00876A2B" w:rsidRPr="009971FB" w:rsidRDefault="00876A2B" w:rsidP="00876A2B">
      <w:pPr>
        <w:ind w:firstLine="288"/>
        <w:jc w:val="both"/>
        <w:rPr>
          <w:iCs/>
          <w:sz w:val="18"/>
          <w:szCs w:val="18"/>
        </w:rPr>
      </w:pPr>
      <w:r w:rsidRPr="0080575D">
        <w:rPr>
          <w:iCs/>
        </w:rPr>
        <w:t>Further, the output signal from the stage of ‘IF-THEN’ rule will be an input signal to the normalization stage. In this stage, every gained signal is divided to the total of a gained signal by the following equation:</w:t>
      </w:r>
    </w:p>
    <w:p w:rsidR="00876A2B" w:rsidRPr="009971FB" w:rsidRDefault="00876A2B" w:rsidP="00876A2B">
      <w:pPr>
        <w:ind w:firstLine="288"/>
        <w:jc w:val="both"/>
        <w:rPr>
          <w:iCs/>
          <w:sz w:val="18"/>
          <w:szCs w:val="18"/>
        </w:rPr>
      </w:pPr>
    </w:p>
    <w:p w:rsidR="00876A2B" w:rsidRPr="005B70C0" w:rsidRDefault="005C057E" w:rsidP="005B70C0">
      <w:pPr>
        <w:autoSpaceDE w:val="0"/>
        <w:autoSpaceDN w:val="0"/>
        <w:adjustRightInd w:val="0"/>
        <w:ind w:left="2160" w:firstLine="720"/>
        <w:jc w:val="right"/>
        <w:rPr>
          <w:sz w:val="18"/>
          <w:szCs w:val="18"/>
          <w:lang w:eastAsia="hr-HR"/>
        </w:rPr>
      </w:pPr>
      <w:r w:rsidRPr="005B70C0">
        <w:rPr>
          <w:i/>
          <w:sz w:val="18"/>
          <w:szCs w:val="18"/>
          <w:lang w:eastAsia="hr-HR"/>
        </w:rPr>
        <w:lastRenderedPageBreak/>
        <w:t xml:space="preserve"> </w:t>
      </w:r>
      <w:r w:rsidR="00876A2B" w:rsidRPr="005B70C0">
        <w:rPr>
          <w:i/>
          <w:sz w:val="18"/>
          <w:szCs w:val="18"/>
          <w:lang w:eastAsia="hr-HR"/>
        </w:rPr>
        <w:t>N</w:t>
      </w:r>
      <w:r w:rsidR="00876A2B" w:rsidRPr="005B70C0">
        <w:rPr>
          <w:i/>
          <w:sz w:val="18"/>
          <w:szCs w:val="18"/>
          <w:vertAlign w:val="subscript"/>
          <w:lang w:eastAsia="hr-HR"/>
        </w:rPr>
        <w:t>i</w:t>
      </w:r>
      <w:r w:rsidR="00876A2B" w:rsidRPr="005B70C0">
        <w:rPr>
          <w:sz w:val="18"/>
          <w:szCs w:val="18"/>
          <w:lang w:eastAsia="hr-HR"/>
        </w:rPr>
        <w:t>=</w:t>
      </w:r>
      <w:r w:rsidR="00876A2B" w:rsidRPr="005B70C0">
        <w:rPr>
          <w:position w:val="-26"/>
          <w:sz w:val="18"/>
          <w:szCs w:val="18"/>
          <w:lang w:eastAsia="hr-HR"/>
        </w:rPr>
        <w:object w:dxaOrig="360" w:dyaOrig="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pt;height:30.65pt" o:ole="">
            <v:imagedata r:id="rId12" o:title=""/>
          </v:shape>
          <o:OLEObject Type="Embed" ProgID="Equation.DSMT4" ShapeID="_x0000_i1025" DrawAspect="Content" ObjectID="_1516778661" r:id="rId13"/>
        </w:object>
      </w:r>
      <w:r w:rsidR="00876A2B" w:rsidRPr="005B70C0">
        <w:rPr>
          <w:sz w:val="18"/>
          <w:szCs w:val="18"/>
          <w:lang w:eastAsia="hr-HR"/>
        </w:rPr>
        <w:t xml:space="preserve">   </w:t>
      </w:r>
      <w:proofErr w:type="spellStart"/>
      <w:r w:rsidR="00876A2B" w:rsidRPr="005B70C0">
        <w:rPr>
          <w:sz w:val="18"/>
          <w:szCs w:val="18"/>
          <w:lang w:eastAsia="hr-HR"/>
        </w:rPr>
        <w:t>i</w:t>
      </w:r>
      <w:proofErr w:type="spellEnd"/>
      <w:r w:rsidR="00876A2B" w:rsidRPr="005B70C0">
        <w:rPr>
          <w:sz w:val="18"/>
          <w:szCs w:val="18"/>
          <w:lang w:eastAsia="hr-HR"/>
        </w:rPr>
        <w:t>=1, 2</w:t>
      </w:r>
      <w:r w:rsidR="00E03DA6" w:rsidRPr="005B70C0">
        <w:rPr>
          <w:sz w:val="18"/>
          <w:szCs w:val="18"/>
          <w:lang w:eastAsia="hr-HR"/>
        </w:rPr>
        <w:t>, 3, 4</w:t>
      </w:r>
      <w:r w:rsidR="00E03DA6" w:rsidRPr="005B70C0">
        <w:rPr>
          <w:sz w:val="18"/>
          <w:szCs w:val="18"/>
          <w:lang w:eastAsia="hr-HR"/>
        </w:rPr>
        <w:tab/>
      </w:r>
      <w:r w:rsidR="00E03DA6" w:rsidRPr="005B70C0">
        <w:rPr>
          <w:sz w:val="18"/>
          <w:szCs w:val="18"/>
          <w:lang w:eastAsia="hr-HR"/>
        </w:rPr>
        <w:tab/>
      </w:r>
      <w:r w:rsidR="005B70C0">
        <w:rPr>
          <w:sz w:val="18"/>
          <w:szCs w:val="18"/>
          <w:lang w:eastAsia="hr-HR"/>
        </w:rPr>
        <w:t xml:space="preserve">                              </w:t>
      </w:r>
      <w:r w:rsidR="00E03DA6" w:rsidRPr="005B70C0">
        <w:rPr>
          <w:sz w:val="18"/>
          <w:szCs w:val="18"/>
          <w:lang w:eastAsia="hr-HR"/>
        </w:rPr>
        <w:tab/>
        <w:t xml:space="preserve">         </w:t>
      </w:r>
      <w:r w:rsidRPr="005B70C0">
        <w:rPr>
          <w:sz w:val="18"/>
          <w:szCs w:val="18"/>
          <w:lang w:eastAsia="hr-HR"/>
        </w:rPr>
        <w:t xml:space="preserve"> </w:t>
      </w:r>
      <w:r w:rsidR="00E03DA6" w:rsidRPr="005B70C0">
        <w:rPr>
          <w:sz w:val="18"/>
          <w:szCs w:val="18"/>
          <w:lang w:eastAsia="hr-HR"/>
        </w:rPr>
        <w:t xml:space="preserve"> </w:t>
      </w:r>
      <w:r w:rsidR="00876A2B" w:rsidRPr="005B70C0">
        <w:rPr>
          <w:sz w:val="18"/>
          <w:szCs w:val="18"/>
          <w:lang w:eastAsia="hr-HR"/>
        </w:rPr>
        <w:t>(7)</w:t>
      </w:r>
    </w:p>
    <w:p w:rsidR="00876A2B" w:rsidRPr="00876A2B" w:rsidRDefault="00876A2B" w:rsidP="00876A2B">
      <w:pPr>
        <w:ind w:firstLine="288"/>
        <w:jc w:val="both"/>
        <w:rPr>
          <w:iCs/>
        </w:rPr>
      </w:pPr>
      <w:r w:rsidRPr="0080575D">
        <w:rPr>
          <w:iCs/>
        </w:rPr>
        <w:t xml:space="preserve">Where: </w:t>
      </w:r>
      <w:r w:rsidRPr="009B11E4">
        <w:rPr>
          <w:i/>
          <w:iCs/>
        </w:rPr>
        <w:t>R</w:t>
      </w:r>
      <w:r w:rsidRPr="009B11E4">
        <w:rPr>
          <w:i/>
          <w:iCs/>
          <w:vertAlign w:val="subscript"/>
        </w:rPr>
        <w:t>T</w:t>
      </w:r>
      <w:r w:rsidRPr="009B11E4">
        <w:rPr>
          <w:i/>
          <w:iCs/>
        </w:rPr>
        <w:t xml:space="preserve"> = R</w:t>
      </w:r>
      <w:r w:rsidRPr="009B11E4">
        <w:rPr>
          <w:i/>
          <w:iCs/>
          <w:vertAlign w:val="subscript"/>
        </w:rPr>
        <w:t>1</w:t>
      </w:r>
      <w:r w:rsidRPr="009B11E4">
        <w:rPr>
          <w:i/>
          <w:iCs/>
        </w:rPr>
        <w:t xml:space="preserve"> + R</w:t>
      </w:r>
      <w:r w:rsidRPr="009B11E4">
        <w:rPr>
          <w:i/>
          <w:iCs/>
          <w:vertAlign w:val="subscript"/>
        </w:rPr>
        <w:t xml:space="preserve">2 </w:t>
      </w:r>
      <w:r w:rsidRPr="009B11E4">
        <w:rPr>
          <w:i/>
          <w:iCs/>
        </w:rPr>
        <w:t>+ R</w:t>
      </w:r>
      <w:r w:rsidRPr="008B4173">
        <w:rPr>
          <w:i/>
          <w:iCs/>
          <w:vertAlign w:val="subscript"/>
        </w:rPr>
        <w:t xml:space="preserve">3 </w:t>
      </w:r>
      <w:r w:rsidRPr="009B11E4">
        <w:rPr>
          <w:i/>
          <w:iCs/>
        </w:rPr>
        <w:t>+ R</w:t>
      </w:r>
      <w:r w:rsidRPr="008B4173">
        <w:rPr>
          <w:i/>
          <w:iCs/>
          <w:vertAlign w:val="subscript"/>
        </w:rPr>
        <w:t>4</w:t>
      </w:r>
      <w:r w:rsidRPr="009B11E4">
        <w:rPr>
          <w:i/>
          <w:iCs/>
        </w:rPr>
        <w:t>.</w:t>
      </w:r>
    </w:p>
    <w:p w:rsidR="00876A2B" w:rsidRDefault="00876A2B" w:rsidP="00352818">
      <w:pPr>
        <w:ind w:firstLine="720"/>
        <w:jc w:val="both"/>
        <w:rPr>
          <w:iCs/>
        </w:rPr>
      </w:pPr>
      <w:r w:rsidRPr="0080575D">
        <w:rPr>
          <w:iCs/>
        </w:rPr>
        <w:t>The next process is signal defuzzification in which the output signal from the normalization stage becomes an input signal to this defuzzification stage. In this stage, a normalized signal is gained again through a linear equation that is formed from the MF of the output signal as shown in the following equation [11]</w:t>
      </w:r>
      <w:r>
        <w:rPr>
          <w:iCs/>
        </w:rPr>
        <w:t>.</w:t>
      </w:r>
    </w:p>
    <w:p w:rsidR="00876A2B" w:rsidRPr="005B70C0" w:rsidRDefault="00876A2B" w:rsidP="005B70C0">
      <w:pPr>
        <w:ind w:left="2160" w:firstLine="720"/>
        <w:jc w:val="right"/>
        <w:rPr>
          <w:iCs/>
          <w:sz w:val="18"/>
          <w:szCs w:val="18"/>
        </w:rPr>
      </w:pPr>
      <w:proofErr w:type="spellStart"/>
      <w:r w:rsidRPr="005B70C0">
        <w:rPr>
          <w:i/>
          <w:sz w:val="18"/>
          <w:szCs w:val="18"/>
          <w:lang w:eastAsia="hr-HR"/>
        </w:rPr>
        <w:t>G</w:t>
      </w:r>
      <w:r w:rsidRPr="005B70C0">
        <w:rPr>
          <w:i/>
          <w:sz w:val="18"/>
          <w:szCs w:val="18"/>
          <w:vertAlign w:val="subscript"/>
          <w:lang w:eastAsia="hr-HR"/>
        </w:rPr>
        <w:t>i</w:t>
      </w:r>
      <w:proofErr w:type="spellEnd"/>
      <w:r w:rsidRPr="005B70C0">
        <w:rPr>
          <w:i/>
          <w:sz w:val="18"/>
          <w:szCs w:val="18"/>
          <w:vertAlign w:val="subscript"/>
          <w:lang w:eastAsia="hr-HR"/>
        </w:rPr>
        <w:t xml:space="preserve"> </w:t>
      </w:r>
      <w:r w:rsidRPr="005B70C0">
        <w:rPr>
          <w:i/>
          <w:sz w:val="18"/>
          <w:szCs w:val="18"/>
          <w:lang w:eastAsia="hr-HR"/>
        </w:rPr>
        <w:t>= N</w:t>
      </w:r>
      <w:r w:rsidRPr="005B70C0">
        <w:rPr>
          <w:i/>
          <w:sz w:val="18"/>
          <w:szCs w:val="18"/>
          <w:vertAlign w:val="subscript"/>
          <w:lang w:eastAsia="hr-HR"/>
        </w:rPr>
        <w:t>i</w:t>
      </w:r>
      <w:r w:rsidRPr="005B70C0">
        <w:rPr>
          <w:i/>
          <w:sz w:val="18"/>
          <w:szCs w:val="18"/>
          <w:lang w:eastAsia="hr-HR"/>
        </w:rPr>
        <w:t xml:space="preserve"> (p</w:t>
      </w:r>
      <w:r w:rsidRPr="005B70C0">
        <w:rPr>
          <w:i/>
          <w:sz w:val="18"/>
          <w:szCs w:val="18"/>
          <w:vertAlign w:val="subscript"/>
          <w:lang w:eastAsia="hr-HR"/>
        </w:rPr>
        <w:t>i</w:t>
      </w:r>
      <w:r w:rsidRPr="005B70C0">
        <w:rPr>
          <w:i/>
          <w:sz w:val="18"/>
          <w:szCs w:val="18"/>
          <w:lang w:eastAsia="hr-HR"/>
        </w:rPr>
        <w:t xml:space="preserve">x + </w:t>
      </w:r>
      <w:proofErr w:type="spellStart"/>
      <w:r w:rsidRPr="005B70C0">
        <w:rPr>
          <w:i/>
          <w:sz w:val="18"/>
          <w:szCs w:val="18"/>
          <w:lang w:eastAsia="hr-HR"/>
        </w:rPr>
        <w:t>q</w:t>
      </w:r>
      <w:r w:rsidRPr="005B70C0">
        <w:rPr>
          <w:i/>
          <w:sz w:val="18"/>
          <w:szCs w:val="18"/>
          <w:vertAlign w:val="subscript"/>
          <w:lang w:eastAsia="hr-HR"/>
        </w:rPr>
        <w:t>i</w:t>
      </w:r>
      <w:r w:rsidRPr="005B70C0">
        <w:rPr>
          <w:i/>
          <w:sz w:val="18"/>
          <w:szCs w:val="18"/>
          <w:lang w:eastAsia="hr-HR"/>
        </w:rPr>
        <w:t>y</w:t>
      </w:r>
      <w:proofErr w:type="spellEnd"/>
      <w:r w:rsidRPr="005B70C0">
        <w:rPr>
          <w:i/>
          <w:sz w:val="18"/>
          <w:szCs w:val="18"/>
          <w:lang w:eastAsia="hr-HR"/>
        </w:rPr>
        <w:t xml:space="preserve"> + </w:t>
      </w:r>
      <w:proofErr w:type="spellStart"/>
      <w:proofErr w:type="gramStart"/>
      <w:r w:rsidRPr="005B70C0">
        <w:rPr>
          <w:i/>
          <w:sz w:val="18"/>
          <w:szCs w:val="18"/>
          <w:lang w:eastAsia="hr-HR"/>
        </w:rPr>
        <w:t>r</w:t>
      </w:r>
      <w:r w:rsidRPr="005B70C0">
        <w:rPr>
          <w:i/>
          <w:sz w:val="18"/>
          <w:szCs w:val="18"/>
          <w:vertAlign w:val="subscript"/>
          <w:lang w:eastAsia="hr-HR"/>
        </w:rPr>
        <w:t>i</w:t>
      </w:r>
      <w:proofErr w:type="spellEnd"/>
      <w:proofErr w:type="gramEnd"/>
      <w:r w:rsidRPr="005B70C0">
        <w:rPr>
          <w:i/>
          <w:sz w:val="18"/>
          <w:szCs w:val="18"/>
          <w:lang w:eastAsia="hr-HR"/>
        </w:rPr>
        <w:t>)</w:t>
      </w:r>
      <w:r w:rsidRPr="005B70C0">
        <w:rPr>
          <w:sz w:val="18"/>
          <w:szCs w:val="18"/>
          <w:lang w:eastAsia="hr-HR"/>
        </w:rPr>
        <w:t xml:space="preserve">    </w:t>
      </w:r>
      <w:proofErr w:type="spellStart"/>
      <w:r w:rsidRPr="005B70C0">
        <w:rPr>
          <w:sz w:val="18"/>
          <w:szCs w:val="18"/>
          <w:lang w:eastAsia="hr-HR"/>
        </w:rPr>
        <w:t>i</w:t>
      </w:r>
      <w:proofErr w:type="spellEnd"/>
      <w:r w:rsidRPr="005B70C0">
        <w:rPr>
          <w:sz w:val="18"/>
          <w:szCs w:val="18"/>
          <w:lang w:eastAsia="hr-HR"/>
        </w:rPr>
        <w:t>=1, 2, 3, 4</w:t>
      </w:r>
      <w:r w:rsidRPr="005B70C0">
        <w:rPr>
          <w:sz w:val="18"/>
          <w:szCs w:val="18"/>
          <w:lang w:eastAsia="hr-HR"/>
        </w:rPr>
        <w:tab/>
      </w:r>
      <w:r w:rsidR="00E03DA6" w:rsidRPr="005B70C0">
        <w:rPr>
          <w:sz w:val="18"/>
          <w:szCs w:val="18"/>
          <w:lang w:eastAsia="hr-HR"/>
        </w:rPr>
        <w:t xml:space="preserve"> </w:t>
      </w:r>
      <w:r w:rsidR="00E03DA6" w:rsidRPr="005B70C0">
        <w:rPr>
          <w:sz w:val="18"/>
          <w:szCs w:val="18"/>
          <w:lang w:eastAsia="hr-HR"/>
        </w:rPr>
        <w:tab/>
      </w:r>
      <w:r w:rsidR="00E03DA6" w:rsidRPr="005B70C0">
        <w:rPr>
          <w:sz w:val="18"/>
          <w:szCs w:val="18"/>
          <w:lang w:eastAsia="hr-HR"/>
        </w:rPr>
        <w:tab/>
      </w:r>
      <w:r w:rsidR="00E03DA6" w:rsidRPr="005B70C0">
        <w:rPr>
          <w:sz w:val="18"/>
          <w:szCs w:val="18"/>
          <w:lang w:eastAsia="hr-HR"/>
        </w:rPr>
        <w:tab/>
        <w:t xml:space="preserve">            </w:t>
      </w:r>
      <w:r w:rsidRPr="005B70C0">
        <w:rPr>
          <w:sz w:val="18"/>
          <w:szCs w:val="18"/>
          <w:lang w:eastAsia="hr-HR"/>
        </w:rPr>
        <w:t>(8)</w:t>
      </w:r>
    </w:p>
    <w:p w:rsidR="00876A2B" w:rsidRDefault="00876A2B" w:rsidP="00876A2B">
      <w:pPr>
        <w:ind w:firstLine="288"/>
        <w:jc w:val="both"/>
        <w:rPr>
          <w:iCs/>
        </w:rPr>
      </w:pPr>
    </w:p>
    <w:p w:rsidR="00876A2B" w:rsidRDefault="00876A2B" w:rsidP="00876A2B">
      <w:pPr>
        <w:ind w:firstLine="288"/>
        <w:jc w:val="both"/>
        <w:rPr>
          <w:iCs/>
        </w:rPr>
      </w:pPr>
      <w:proofErr w:type="gramStart"/>
      <w:r w:rsidRPr="0080575D">
        <w:rPr>
          <w:iCs/>
        </w:rPr>
        <w:t>with</w:t>
      </w:r>
      <w:proofErr w:type="gramEnd"/>
      <w:r w:rsidRPr="0080575D">
        <w:rPr>
          <w:iCs/>
        </w:rPr>
        <w:t xml:space="preserve"> pi, </w:t>
      </w:r>
      <w:proofErr w:type="spellStart"/>
      <w:r w:rsidRPr="0080575D">
        <w:rPr>
          <w:iCs/>
        </w:rPr>
        <w:t>qi</w:t>
      </w:r>
      <w:proofErr w:type="spellEnd"/>
      <w:r w:rsidRPr="0080575D">
        <w:rPr>
          <w:iCs/>
        </w:rPr>
        <w:t xml:space="preserve"> and </w:t>
      </w:r>
      <w:proofErr w:type="spellStart"/>
      <w:r w:rsidRPr="0080575D">
        <w:rPr>
          <w:iCs/>
        </w:rPr>
        <w:t>ri</w:t>
      </w:r>
      <w:proofErr w:type="spellEnd"/>
      <w:r w:rsidRPr="0080575D">
        <w:rPr>
          <w:iCs/>
        </w:rPr>
        <w:t xml:space="preserve"> are the MF parameters for the linear signal.</w:t>
      </w:r>
    </w:p>
    <w:p w:rsidR="00876A2B" w:rsidRDefault="00876A2B" w:rsidP="00876A2B">
      <w:pPr>
        <w:ind w:firstLine="288"/>
        <w:jc w:val="both"/>
        <w:rPr>
          <w:iCs/>
        </w:rPr>
      </w:pPr>
    </w:p>
    <w:p w:rsidR="00876A2B" w:rsidRDefault="00876A2B" w:rsidP="00352818">
      <w:pPr>
        <w:ind w:firstLine="720"/>
        <w:jc w:val="both"/>
        <w:rPr>
          <w:iCs/>
        </w:rPr>
      </w:pPr>
      <w:r w:rsidRPr="0080575D">
        <w:rPr>
          <w:iCs/>
        </w:rPr>
        <w:t xml:space="preserve">The last process in the ANFIS operation is called neuron addition in which all defuzzification signals </w:t>
      </w:r>
      <w:proofErr w:type="spellStart"/>
      <w:r w:rsidRPr="0080575D">
        <w:rPr>
          <w:iCs/>
        </w:rPr>
        <w:t>Gi</w:t>
      </w:r>
      <w:proofErr w:type="spellEnd"/>
      <w:r w:rsidRPr="0080575D">
        <w:rPr>
          <w:iCs/>
        </w:rPr>
        <w:t xml:space="preserve"> are added together as shown below:</w:t>
      </w:r>
    </w:p>
    <w:p w:rsidR="00876A2B" w:rsidRDefault="00876A2B" w:rsidP="00876A2B">
      <w:pPr>
        <w:autoSpaceDE w:val="0"/>
        <w:autoSpaceDN w:val="0"/>
        <w:adjustRightInd w:val="0"/>
        <w:rPr>
          <w:iCs/>
        </w:rPr>
      </w:pPr>
    </w:p>
    <w:p w:rsidR="00876A2B" w:rsidRPr="005B70C0" w:rsidRDefault="00876A2B" w:rsidP="005B70C0">
      <w:pPr>
        <w:autoSpaceDE w:val="0"/>
        <w:autoSpaceDN w:val="0"/>
        <w:adjustRightInd w:val="0"/>
        <w:ind w:left="2160" w:firstLine="720"/>
        <w:jc w:val="right"/>
        <w:rPr>
          <w:sz w:val="18"/>
          <w:szCs w:val="18"/>
          <w:lang w:eastAsia="hr-HR"/>
        </w:rPr>
      </w:pPr>
      <w:r w:rsidRPr="005B70C0">
        <w:rPr>
          <w:i/>
          <w:sz w:val="18"/>
          <w:szCs w:val="18"/>
          <w:lang w:eastAsia="hr-HR"/>
        </w:rPr>
        <w:t xml:space="preserve">OT = </w:t>
      </w:r>
      <w:proofErr w:type="spellStart"/>
      <w:r w:rsidRPr="005B70C0">
        <w:rPr>
          <w:i/>
          <w:sz w:val="18"/>
          <w:szCs w:val="18"/>
          <w:lang w:eastAsia="hr-HR"/>
        </w:rPr>
        <w:t>ƩG</w:t>
      </w:r>
      <w:r w:rsidRPr="005B70C0">
        <w:rPr>
          <w:i/>
          <w:sz w:val="18"/>
          <w:szCs w:val="18"/>
          <w:vertAlign w:val="subscript"/>
          <w:lang w:eastAsia="hr-HR"/>
        </w:rPr>
        <w:t>i</w:t>
      </w:r>
      <w:proofErr w:type="spellEnd"/>
      <w:r w:rsidRPr="005B70C0">
        <w:rPr>
          <w:sz w:val="18"/>
          <w:szCs w:val="18"/>
          <w:vertAlign w:val="subscript"/>
          <w:lang w:eastAsia="hr-HR"/>
        </w:rPr>
        <w:t xml:space="preserve">    </w:t>
      </w:r>
      <w:r w:rsidRPr="005B70C0">
        <w:rPr>
          <w:sz w:val="18"/>
          <w:szCs w:val="18"/>
          <w:lang w:eastAsia="hr-HR"/>
        </w:rPr>
        <w:t xml:space="preserve">          </w:t>
      </w:r>
      <w:proofErr w:type="spellStart"/>
      <w:r w:rsidRPr="005B70C0">
        <w:rPr>
          <w:sz w:val="18"/>
          <w:szCs w:val="18"/>
          <w:lang w:eastAsia="hr-HR"/>
        </w:rPr>
        <w:t>i</w:t>
      </w:r>
      <w:proofErr w:type="spellEnd"/>
      <w:r w:rsidRPr="005B70C0">
        <w:rPr>
          <w:sz w:val="18"/>
          <w:szCs w:val="18"/>
          <w:lang w:eastAsia="hr-HR"/>
        </w:rPr>
        <w:t>= 1, 2, 3, 4</w:t>
      </w:r>
      <w:r w:rsidRPr="005B70C0">
        <w:rPr>
          <w:sz w:val="18"/>
          <w:szCs w:val="18"/>
          <w:lang w:eastAsia="hr-HR"/>
        </w:rPr>
        <w:tab/>
      </w:r>
      <w:r w:rsidR="00E03DA6" w:rsidRPr="005B70C0">
        <w:rPr>
          <w:sz w:val="18"/>
          <w:szCs w:val="18"/>
          <w:lang w:eastAsia="hr-HR"/>
        </w:rPr>
        <w:t xml:space="preserve">    </w:t>
      </w:r>
      <w:r w:rsidR="00E03DA6" w:rsidRPr="005B70C0">
        <w:rPr>
          <w:sz w:val="18"/>
          <w:szCs w:val="18"/>
          <w:lang w:eastAsia="hr-HR"/>
        </w:rPr>
        <w:tab/>
        <w:t xml:space="preserve">  </w:t>
      </w:r>
      <w:r w:rsidR="005B70C0">
        <w:rPr>
          <w:sz w:val="18"/>
          <w:szCs w:val="18"/>
          <w:lang w:eastAsia="hr-HR"/>
        </w:rPr>
        <w:t xml:space="preserve">     </w:t>
      </w:r>
      <w:r w:rsidR="00E03DA6" w:rsidRPr="005B70C0">
        <w:rPr>
          <w:sz w:val="18"/>
          <w:szCs w:val="18"/>
          <w:lang w:eastAsia="hr-HR"/>
        </w:rPr>
        <w:tab/>
      </w:r>
      <w:r w:rsidR="00E03DA6" w:rsidRPr="005B70C0">
        <w:rPr>
          <w:sz w:val="18"/>
          <w:szCs w:val="18"/>
          <w:lang w:eastAsia="hr-HR"/>
        </w:rPr>
        <w:tab/>
        <w:t xml:space="preserve">          </w:t>
      </w:r>
      <w:r w:rsidRPr="005B70C0">
        <w:rPr>
          <w:sz w:val="18"/>
          <w:szCs w:val="18"/>
          <w:lang w:eastAsia="hr-HR"/>
        </w:rPr>
        <w:t>(9)</w:t>
      </w:r>
    </w:p>
    <w:p w:rsidR="00876A2B" w:rsidRDefault="00876A2B" w:rsidP="00876A2B">
      <w:pPr>
        <w:ind w:firstLine="288"/>
        <w:jc w:val="both"/>
        <w:rPr>
          <w:iCs/>
        </w:rPr>
      </w:pPr>
    </w:p>
    <w:p w:rsidR="00876A2B" w:rsidRDefault="00876A2B" w:rsidP="00876A2B">
      <w:pPr>
        <w:ind w:firstLine="288"/>
        <w:jc w:val="both"/>
        <w:rPr>
          <w:iCs/>
        </w:rPr>
      </w:pPr>
      <w:r w:rsidRPr="0080575D">
        <w:rPr>
          <w:iCs/>
        </w:rPr>
        <w:t>OT is a predicted value.</w:t>
      </w:r>
    </w:p>
    <w:p w:rsidR="00876A2B" w:rsidRDefault="00876A2B" w:rsidP="00876A2B">
      <w:pPr>
        <w:ind w:firstLine="288"/>
        <w:jc w:val="both"/>
        <w:rPr>
          <w:iCs/>
        </w:rPr>
      </w:pPr>
    </w:p>
    <w:p w:rsidR="00E03DA6" w:rsidRPr="00E03DA6" w:rsidRDefault="00E03DA6" w:rsidP="00D74C5F">
      <w:pPr>
        <w:numPr>
          <w:ilvl w:val="0"/>
          <w:numId w:val="15"/>
        </w:numPr>
        <w:tabs>
          <w:tab w:val="left" w:pos="426"/>
        </w:tabs>
        <w:ind w:left="426" w:hanging="426"/>
        <w:rPr>
          <w:b/>
          <w:bCs/>
          <w:lang w:val="id-ID"/>
        </w:rPr>
      </w:pPr>
      <w:r>
        <w:rPr>
          <w:b/>
          <w:bCs/>
          <w:lang w:val="hr-HR"/>
        </w:rPr>
        <w:t>ASSESSMENT OF TECHNICAL LOSSES</w:t>
      </w:r>
    </w:p>
    <w:p w:rsidR="005C057E" w:rsidRPr="005C057E" w:rsidRDefault="005C057E" w:rsidP="005C057E">
      <w:pPr>
        <w:tabs>
          <w:tab w:val="left" w:pos="426"/>
        </w:tabs>
        <w:jc w:val="both"/>
        <w:rPr>
          <w:b/>
          <w:bCs/>
          <w:lang w:val="id-ID"/>
        </w:rPr>
      </w:pPr>
      <w:r>
        <w:rPr>
          <w:iCs/>
        </w:rPr>
        <w:tab/>
      </w:r>
      <w:r>
        <w:rPr>
          <w:iCs/>
        </w:rPr>
        <w:tab/>
      </w:r>
      <w:r w:rsidRPr="007913CC">
        <w:rPr>
          <w:iCs/>
        </w:rPr>
        <w:t>The data to be used from the servers collected from the meters are the total consumption for a certain period of time of 0.4 kV side of the substation and the total consumption of consumers connected to the substation for the same period, [11</w:t>
      </w:r>
      <w:proofErr w:type="gramStart"/>
      <w:r w:rsidRPr="007913CC">
        <w:rPr>
          <w:iCs/>
        </w:rPr>
        <w:t>] ,</w:t>
      </w:r>
      <w:proofErr w:type="gramEnd"/>
      <w:r w:rsidRPr="007913CC">
        <w:rPr>
          <w:iCs/>
        </w:rPr>
        <w:t xml:space="preserve">[2]. All consumption is expressed in kWh. The goal is to create as precise ANFIS as it can be. Further, the smallest possible samples, in this case the sample of 15 minutes, </w:t>
      </w:r>
      <w:proofErr w:type="gramStart"/>
      <w:r>
        <w:rPr>
          <w:iCs/>
        </w:rPr>
        <w:t>is</w:t>
      </w:r>
      <w:r w:rsidRPr="007913CC">
        <w:rPr>
          <w:iCs/>
        </w:rPr>
        <w:t xml:space="preserve">  taken</w:t>
      </w:r>
      <w:proofErr w:type="gramEnd"/>
      <w:r w:rsidRPr="007913CC">
        <w:rPr>
          <w:iCs/>
        </w:rPr>
        <w:t>, as presented in Table 5. The period of learning, training and testing ANFIS work is three months</w:t>
      </w:r>
    </w:p>
    <w:p w:rsidR="005C057E" w:rsidRDefault="005C057E" w:rsidP="005C057E">
      <w:pPr>
        <w:tabs>
          <w:tab w:val="left" w:pos="426"/>
        </w:tabs>
        <w:ind w:left="426"/>
        <w:rPr>
          <w:b/>
          <w:bCs/>
          <w:lang w:val="hr-HR"/>
        </w:rPr>
      </w:pPr>
    </w:p>
    <w:p w:rsidR="005C057E" w:rsidRPr="005C057E" w:rsidRDefault="005C057E" w:rsidP="005C057E">
      <w:pPr>
        <w:jc w:val="center"/>
        <w:rPr>
          <w:iCs/>
        </w:rPr>
      </w:pPr>
      <w:r w:rsidRPr="005C057E">
        <w:rPr>
          <w:iCs/>
        </w:rPr>
        <w:t>Table 5. The calculated loss for the samples of 15 minutes.</w:t>
      </w:r>
    </w:p>
    <w:tbl>
      <w:tblPr>
        <w:tblW w:w="0" w:type="auto"/>
        <w:jc w:val="center"/>
        <w:tblBorders>
          <w:bottom w:val="single" w:sz="4" w:space="0" w:color="auto"/>
        </w:tblBorders>
        <w:tblLook w:val="01E0"/>
      </w:tblPr>
      <w:tblGrid>
        <w:gridCol w:w="1404"/>
        <w:gridCol w:w="65"/>
        <w:gridCol w:w="1275"/>
        <w:gridCol w:w="1014"/>
        <w:gridCol w:w="965"/>
        <w:gridCol w:w="1016"/>
        <w:gridCol w:w="32"/>
      </w:tblGrid>
      <w:tr w:rsidR="00304D94" w:rsidRPr="003D5B84" w:rsidTr="00304D94">
        <w:trPr>
          <w:trHeight w:val="568"/>
          <w:jc w:val="center"/>
        </w:trPr>
        <w:tc>
          <w:tcPr>
            <w:tcW w:w="1404" w:type="dxa"/>
            <w:tcBorders>
              <w:top w:val="single" w:sz="4" w:space="0" w:color="auto"/>
              <w:bottom w:val="single" w:sz="4" w:space="0" w:color="auto"/>
            </w:tcBorders>
          </w:tcPr>
          <w:p w:rsidR="00304D94" w:rsidRPr="003D5B84" w:rsidRDefault="00304D94" w:rsidP="00304D94">
            <w:pPr>
              <w:jc w:val="center"/>
              <w:rPr>
                <w:sz w:val="16"/>
                <w:szCs w:val="16"/>
                <w:lang w:val="id-ID"/>
              </w:rPr>
            </w:pPr>
            <w:r>
              <w:rPr>
                <w:sz w:val="16"/>
                <w:szCs w:val="16"/>
                <w:lang w:val="hr-HR"/>
              </w:rPr>
              <w:t>Time</w:t>
            </w:r>
          </w:p>
        </w:tc>
        <w:tc>
          <w:tcPr>
            <w:tcW w:w="1340" w:type="dxa"/>
            <w:gridSpan w:val="2"/>
            <w:tcBorders>
              <w:top w:val="single" w:sz="4" w:space="0" w:color="auto"/>
              <w:bottom w:val="single" w:sz="4" w:space="0" w:color="auto"/>
            </w:tcBorders>
          </w:tcPr>
          <w:p w:rsidR="00304D94" w:rsidRPr="003D5B84" w:rsidRDefault="00304D94" w:rsidP="00304D94">
            <w:pPr>
              <w:jc w:val="center"/>
              <w:rPr>
                <w:sz w:val="16"/>
                <w:szCs w:val="16"/>
              </w:rPr>
            </w:pPr>
            <w:r>
              <w:rPr>
                <w:sz w:val="16"/>
                <w:szCs w:val="16"/>
                <w:lang w:val="hr-HR"/>
              </w:rPr>
              <w:t>Customer consumption</w:t>
            </w:r>
            <w:r w:rsidRPr="003D5B84">
              <w:rPr>
                <w:sz w:val="16"/>
                <w:szCs w:val="16"/>
              </w:rPr>
              <w:t xml:space="preserve"> (</w:t>
            </w:r>
            <w:r>
              <w:rPr>
                <w:sz w:val="16"/>
                <w:szCs w:val="16"/>
              </w:rPr>
              <w:t>kWh</w:t>
            </w:r>
            <w:r w:rsidRPr="003D5B84">
              <w:rPr>
                <w:sz w:val="16"/>
                <w:szCs w:val="16"/>
              </w:rPr>
              <w:t>)</w:t>
            </w:r>
          </w:p>
        </w:tc>
        <w:tc>
          <w:tcPr>
            <w:tcW w:w="1014" w:type="dxa"/>
            <w:tcBorders>
              <w:top w:val="single" w:sz="4" w:space="0" w:color="auto"/>
              <w:bottom w:val="single" w:sz="4" w:space="0" w:color="auto"/>
            </w:tcBorders>
          </w:tcPr>
          <w:p w:rsidR="00304D94" w:rsidRDefault="00304D94" w:rsidP="00304D94">
            <w:pPr>
              <w:jc w:val="center"/>
              <w:rPr>
                <w:sz w:val="16"/>
                <w:szCs w:val="16"/>
                <w:lang w:val="hr-HR"/>
              </w:rPr>
            </w:pPr>
            <w:r>
              <w:rPr>
                <w:sz w:val="16"/>
                <w:szCs w:val="16"/>
                <w:lang w:val="hr-HR"/>
              </w:rPr>
              <w:t>Substation</w:t>
            </w:r>
          </w:p>
          <w:p w:rsidR="00304D94" w:rsidRPr="003D5B84" w:rsidRDefault="00304D94" w:rsidP="00304D94">
            <w:pPr>
              <w:jc w:val="center"/>
              <w:rPr>
                <w:sz w:val="16"/>
                <w:szCs w:val="16"/>
              </w:rPr>
            </w:pPr>
            <w:r w:rsidRPr="003D5B84">
              <w:rPr>
                <w:sz w:val="16"/>
                <w:szCs w:val="16"/>
              </w:rPr>
              <w:t>(kW</w:t>
            </w:r>
            <w:r>
              <w:rPr>
                <w:sz w:val="16"/>
                <w:szCs w:val="16"/>
              </w:rPr>
              <w:t>h</w:t>
            </w:r>
            <w:r w:rsidRPr="003D5B84">
              <w:rPr>
                <w:sz w:val="16"/>
                <w:szCs w:val="16"/>
              </w:rPr>
              <w:t>)</w:t>
            </w:r>
          </w:p>
        </w:tc>
        <w:tc>
          <w:tcPr>
            <w:tcW w:w="2013" w:type="dxa"/>
            <w:gridSpan w:val="3"/>
            <w:tcBorders>
              <w:top w:val="single" w:sz="4" w:space="0" w:color="auto"/>
              <w:bottom w:val="single" w:sz="4" w:space="0" w:color="auto"/>
            </w:tcBorders>
          </w:tcPr>
          <w:p w:rsidR="00304D94" w:rsidRDefault="00304D94" w:rsidP="00304D94">
            <w:pPr>
              <w:jc w:val="center"/>
              <w:rPr>
                <w:sz w:val="16"/>
                <w:szCs w:val="16"/>
                <w:lang w:val="hr-HR"/>
              </w:rPr>
            </w:pPr>
            <w:r>
              <w:rPr>
                <w:sz w:val="16"/>
                <w:szCs w:val="16"/>
                <w:lang w:val="hr-HR"/>
              </w:rPr>
              <w:t>Losses</w:t>
            </w:r>
          </w:p>
          <w:p w:rsidR="00304D94" w:rsidRDefault="00304D94" w:rsidP="00304D94">
            <w:pPr>
              <w:ind w:right="71"/>
              <w:jc w:val="center"/>
              <w:rPr>
                <w:sz w:val="16"/>
                <w:szCs w:val="16"/>
                <w:lang w:val="hr-HR"/>
              </w:rPr>
            </w:pPr>
            <w:r>
              <w:rPr>
                <w:sz w:val="16"/>
                <w:szCs w:val="16"/>
                <w:lang w:val="hr-HR"/>
              </w:rPr>
              <w:t>%                   (kWh)</w:t>
            </w:r>
          </w:p>
        </w:tc>
      </w:tr>
      <w:tr w:rsidR="00304D94" w:rsidRPr="003D5B84" w:rsidTr="00304D94">
        <w:trPr>
          <w:gridAfter w:val="1"/>
          <w:wAfter w:w="32" w:type="dxa"/>
          <w:trHeight w:val="181"/>
          <w:jc w:val="center"/>
        </w:trPr>
        <w:tc>
          <w:tcPr>
            <w:tcW w:w="1469" w:type="dxa"/>
            <w:gridSpan w:val="2"/>
            <w:tcBorders>
              <w:top w:val="single" w:sz="4" w:space="0" w:color="auto"/>
            </w:tcBorders>
          </w:tcPr>
          <w:p w:rsidR="00304D94" w:rsidRPr="007913CC" w:rsidRDefault="00304D94" w:rsidP="00304D94">
            <w:pPr>
              <w:jc w:val="center"/>
              <w:rPr>
                <w:iCs/>
                <w:sz w:val="16"/>
                <w:szCs w:val="16"/>
              </w:rPr>
            </w:pPr>
            <w:r w:rsidRPr="007913CC">
              <w:rPr>
                <w:iCs/>
                <w:sz w:val="16"/>
                <w:szCs w:val="16"/>
              </w:rPr>
              <w:t>2015-1-1 00:15</w:t>
            </w:r>
          </w:p>
        </w:tc>
        <w:tc>
          <w:tcPr>
            <w:tcW w:w="1275" w:type="dxa"/>
            <w:tcBorders>
              <w:top w:val="single" w:sz="4" w:space="0" w:color="auto"/>
            </w:tcBorders>
          </w:tcPr>
          <w:p w:rsidR="00304D94" w:rsidRPr="003D5B84" w:rsidRDefault="00304D94" w:rsidP="00304D94">
            <w:pPr>
              <w:jc w:val="center"/>
              <w:rPr>
                <w:sz w:val="16"/>
                <w:szCs w:val="16"/>
              </w:rPr>
            </w:pPr>
            <w:r w:rsidRPr="007913CC">
              <w:rPr>
                <w:iCs/>
                <w:sz w:val="16"/>
                <w:szCs w:val="16"/>
              </w:rPr>
              <w:t>8.85875</w:t>
            </w:r>
          </w:p>
        </w:tc>
        <w:tc>
          <w:tcPr>
            <w:tcW w:w="1014" w:type="dxa"/>
            <w:tcBorders>
              <w:top w:val="single" w:sz="4" w:space="0" w:color="auto"/>
            </w:tcBorders>
          </w:tcPr>
          <w:p w:rsidR="00304D94" w:rsidRPr="003D5B84" w:rsidRDefault="00304D94" w:rsidP="00304D94">
            <w:pPr>
              <w:ind w:right="280"/>
              <w:jc w:val="center"/>
              <w:rPr>
                <w:sz w:val="16"/>
                <w:szCs w:val="16"/>
              </w:rPr>
            </w:pPr>
            <w:r>
              <w:rPr>
                <w:iCs/>
                <w:sz w:val="16"/>
                <w:szCs w:val="16"/>
              </w:rPr>
              <w:t xml:space="preserve"> </w:t>
            </w:r>
            <w:r w:rsidRPr="007913CC">
              <w:rPr>
                <w:iCs/>
                <w:sz w:val="16"/>
                <w:szCs w:val="16"/>
              </w:rPr>
              <w:t>9.50</w:t>
            </w:r>
          </w:p>
        </w:tc>
        <w:tc>
          <w:tcPr>
            <w:tcW w:w="965" w:type="dxa"/>
            <w:tcBorders>
              <w:top w:val="single" w:sz="4" w:space="0" w:color="auto"/>
            </w:tcBorders>
          </w:tcPr>
          <w:p w:rsidR="00304D94" w:rsidRPr="00304D94" w:rsidRDefault="00304D94" w:rsidP="00304D94">
            <w:pPr>
              <w:ind w:right="280"/>
              <w:jc w:val="center"/>
              <w:rPr>
                <w:sz w:val="16"/>
                <w:szCs w:val="16"/>
              </w:rPr>
            </w:pPr>
            <w:r>
              <w:rPr>
                <w:bCs/>
                <w:iCs/>
                <w:sz w:val="16"/>
                <w:szCs w:val="16"/>
              </w:rPr>
              <w:t xml:space="preserve">    </w:t>
            </w:r>
            <w:r w:rsidRPr="00304D94">
              <w:rPr>
                <w:bCs/>
                <w:iCs/>
                <w:sz w:val="16"/>
                <w:szCs w:val="16"/>
              </w:rPr>
              <w:t>7.24</w:t>
            </w:r>
          </w:p>
        </w:tc>
        <w:tc>
          <w:tcPr>
            <w:tcW w:w="1016" w:type="dxa"/>
            <w:tcBorders>
              <w:top w:val="single" w:sz="4" w:space="0" w:color="auto"/>
            </w:tcBorders>
          </w:tcPr>
          <w:p w:rsidR="00304D94" w:rsidRPr="003D5B84" w:rsidRDefault="00304D94" w:rsidP="00304D94">
            <w:pPr>
              <w:ind w:right="280"/>
              <w:jc w:val="center"/>
              <w:rPr>
                <w:sz w:val="16"/>
                <w:szCs w:val="16"/>
              </w:rPr>
            </w:pPr>
            <w:r w:rsidRPr="00304D94">
              <w:rPr>
                <w:iCs/>
                <w:sz w:val="16"/>
                <w:szCs w:val="16"/>
              </w:rPr>
              <w:t>0.64125</w:t>
            </w:r>
          </w:p>
        </w:tc>
      </w:tr>
      <w:tr w:rsidR="00304D94" w:rsidRPr="003D5B84" w:rsidTr="00304D94">
        <w:trPr>
          <w:gridAfter w:val="1"/>
          <w:wAfter w:w="32" w:type="dxa"/>
          <w:trHeight w:val="193"/>
          <w:jc w:val="center"/>
        </w:trPr>
        <w:tc>
          <w:tcPr>
            <w:tcW w:w="1469" w:type="dxa"/>
            <w:gridSpan w:val="2"/>
          </w:tcPr>
          <w:p w:rsidR="00304D94" w:rsidRPr="003D5B84" w:rsidRDefault="00304D94" w:rsidP="00304D94">
            <w:pPr>
              <w:jc w:val="center"/>
              <w:rPr>
                <w:sz w:val="16"/>
                <w:szCs w:val="16"/>
              </w:rPr>
            </w:pPr>
            <w:r w:rsidRPr="00304D94">
              <w:rPr>
                <w:iCs/>
                <w:sz w:val="16"/>
                <w:szCs w:val="16"/>
              </w:rPr>
              <w:t>2015-1-1 00:30</w:t>
            </w:r>
          </w:p>
        </w:tc>
        <w:tc>
          <w:tcPr>
            <w:tcW w:w="1275" w:type="dxa"/>
          </w:tcPr>
          <w:p w:rsidR="00304D94" w:rsidRPr="003D5B84" w:rsidRDefault="00304D94" w:rsidP="00304D94">
            <w:pPr>
              <w:jc w:val="center"/>
              <w:rPr>
                <w:sz w:val="16"/>
                <w:szCs w:val="16"/>
              </w:rPr>
            </w:pPr>
            <w:r w:rsidRPr="00304D94">
              <w:rPr>
                <w:iCs/>
                <w:sz w:val="16"/>
                <w:szCs w:val="16"/>
              </w:rPr>
              <w:t>8.40775</w:t>
            </w:r>
          </w:p>
        </w:tc>
        <w:tc>
          <w:tcPr>
            <w:tcW w:w="1014" w:type="dxa"/>
          </w:tcPr>
          <w:p w:rsidR="00304D94" w:rsidRPr="003D5B84" w:rsidRDefault="00304D94" w:rsidP="00304D94">
            <w:pPr>
              <w:ind w:right="280"/>
              <w:jc w:val="center"/>
              <w:rPr>
                <w:sz w:val="16"/>
                <w:szCs w:val="16"/>
              </w:rPr>
            </w:pPr>
            <w:r w:rsidRPr="00304D94">
              <w:rPr>
                <w:iCs/>
                <w:sz w:val="16"/>
                <w:szCs w:val="16"/>
              </w:rPr>
              <w:t>10.00</w:t>
            </w:r>
          </w:p>
        </w:tc>
        <w:tc>
          <w:tcPr>
            <w:tcW w:w="965" w:type="dxa"/>
          </w:tcPr>
          <w:p w:rsidR="00304D94" w:rsidRPr="00304D94" w:rsidRDefault="002F1034" w:rsidP="002F1034">
            <w:pPr>
              <w:rPr>
                <w:bCs/>
                <w:iCs/>
                <w:sz w:val="16"/>
                <w:szCs w:val="16"/>
              </w:rPr>
            </w:pPr>
            <w:r>
              <w:rPr>
                <w:bCs/>
                <w:iCs/>
                <w:sz w:val="16"/>
                <w:szCs w:val="16"/>
              </w:rPr>
              <w:t xml:space="preserve">   </w:t>
            </w:r>
            <w:r w:rsidR="00304D94" w:rsidRPr="00304D94">
              <w:rPr>
                <w:bCs/>
                <w:iCs/>
                <w:sz w:val="16"/>
                <w:szCs w:val="16"/>
              </w:rPr>
              <w:t>18.94</w:t>
            </w:r>
          </w:p>
        </w:tc>
        <w:tc>
          <w:tcPr>
            <w:tcW w:w="1016" w:type="dxa"/>
          </w:tcPr>
          <w:p w:rsidR="00304D94" w:rsidRPr="00304D94" w:rsidRDefault="00304D94" w:rsidP="00304D94">
            <w:pPr>
              <w:rPr>
                <w:iCs/>
                <w:sz w:val="16"/>
                <w:szCs w:val="16"/>
              </w:rPr>
            </w:pPr>
            <w:r w:rsidRPr="00304D94">
              <w:rPr>
                <w:iCs/>
                <w:sz w:val="16"/>
                <w:szCs w:val="16"/>
              </w:rPr>
              <w:t>1.59225</w:t>
            </w:r>
          </w:p>
        </w:tc>
      </w:tr>
      <w:tr w:rsidR="00304D94" w:rsidRPr="003D5B84" w:rsidTr="00304D94">
        <w:trPr>
          <w:gridAfter w:val="1"/>
          <w:wAfter w:w="32" w:type="dxa"/>
          <w:trHeight w:val="193"/>
          <w:jc w:val="center"/>
        </w:trPr>
        <w:tc>
          <w:tcPr>
            <w:tcW w:w="1469" w:type="dxa"/>
            <w:gridSpan w:val="2"/>
          </w:tcPr>
          <w:p w:rsidR="00304D94" w:rsidRPr="00304D94" w:rsidRDefault="00304D94" w:rsidP="00304D94">
            <w:pPr>
              <w:jc w:val="center"/>
              <w:rPr>
                <w:iCs/>
                <w:sz w:val="16"/>
                <w:szCs w:val="16"/>
              </w:rPr>
            </w:pPr>
            <w:r w:rsidRPr="00304D94">
              <w:rPr>
                <w:iCs/>
                <w:sz w:val="16"/>
                <w:szCs w:val="16"/>
              </w:rPr>
              <w:t>2015-1-1 00:45</w:t>
            </w:r>
          </w:p>
        </w:tc>
        <w:tc>
          <w:tcPr>
            <w:tcW w:w="1275" w:type="dxa"/>
          </w:tcPr>
          <w:p w:rsidR="00304D94" w:rsidRPr="00304D94" w:rsidRDefault="00304D94" w:rsidP="00304D94">
            <w:pPr>
              <w:jc w:val="center"/>
              <w:rPr>
                <w:iCs/>
                <w:sz w:val="16"/>
                <w:szCs w:val="16"/>
              </w:rPr>
            </w:pPr>
            <w:r w:rsidRPr="00304D94">
              <w:rPr>
                <w:iCs/>
                <w:sz w:val="16"/>
                <w:szCs w:val="16"/>
              </w:rPr>
              <w:t>8.18675</w:t>
            </w:r>
          </w:p>
        </w:tc>
        <w:tc>
          <w:tcPr>
            <w:tcW w:w="1014" w:type="dxa"/>
          </w:tcPr>
          <w:p w:rsidR="00304D94" w:rsidRPr="00304D94" w:rsidRDefault="00304D94" w:rsidP="00304D94">
            <w:pPr>
              <w:rPr>
                <w:iCs/>
                <w:sz w:val="16"/>
                <w:szCs w:val="16"/>
              </w:rPr>
            </w:pPr>
            <w:r>
              <w:rPr>
                <w:iCs/>
                <w:sz w:val="16"/>
                <w:szCs w:val="16"/>
              </w:rPr>
              <w:t xml:space="preserve">    </w:t>
            </w:r>
            <w:r w:rsidRPr="00304D94">
              <w:rPr>
                <w:iCs/>
                <w:sz w:val="16"/>
                <w:szCs w:val="16"/>
              </w:rPr>
              <w:t>8.50</w:t>
            </w:r>
          </w:p>
        </w:tc>
        <w:tc>
          <w:tcPr>
            <w:tcW w:w="965" w:type="dxa"/>
          </w:tcPr>
          <w:p w:rsidR="00304D94" w:rsidRPr="00304D94" w:rsidRDefault="00304D94" w:rsidP="00304D94">
            <w:pPr>
              <w:jc w:val="center"/>
              <w:rPr>
                <w:bCs/>
                <w:iCs/>
                <w:sz w:val="16"/>
                <w:szCs w:val="16"/>
              </w:rPr>
            </w:pPr>
            <w:r w:rsidRPr="00304D94">
              <w:rPr>
                <w:bCs/>
                <w:iCs/>
                <w:sz w:val="16"/>
                <w:szCs w:val="16"/>
              </w:rPr>
              <w:t>3.83</w:t>
            </w:r>
          </w:p>
        </w:tc>
        <w:tc>
          <w:tcPr>
            <w:tcW w:w="1016" w:type="dxa"/>
          </w:tcPr>
          <w:p w:rsidR="00304D94" w:rsidRPr="00304D94" w:rsidRDefault="00304D94" w:rsidP="00304D94">
            <w:pPr>
              <w:rPr>
                <w:iCs/>
                <w:sz w:val="16"/>
                <w:szCs w:val="16"/>
              </w:rPr>
            </w:pPr>
            <w:r w:rsidRPr="00304D94">
              <w:rPr>
                <w:iCs/>
                <w:sz w:val="16"/>
                <w:szCs w:val="16"/>
              </w:rPr>
              <w:t>0.31325</w:t>
            </w:r>
          </w:p>
        </w:tc>
      </w:tr>
      <w:tr w:rsidR="00304D94" w:rsidRPr="003D5B84" w:rsidTr="00304D94">
        <w:trPr>
          <w:gridAfter w:val="1"/>
          <w:wAfter w:w="32" w:type="dxa"/>
          <w:trHeight w:val="193"/>
          <w:jc w:val="center"/>
        </w:trPr>
        <w:tc>
          <w:tcPr>
            <w:tcW w:w="1469" w:type="dxa"/>
            <w:gridSpan w:val="2"/>
          </w:tcPr>
          <w:p w:rsidR="00304D94" w:rsidRPr="00304D94" w:rsidRDefault="00304D94" w:rsidP="00304D94">
            <w:pPr>
              <w:jc w:val="center"/>
              <w:rPr>
                <w:iCs/>
                <w:sz w:val="16"/>
                <w:szCs w:val="16"/>
              </w:rPr>
            </w:pPr>
            <w:r w:rsidRPr="00304D94">
              <w:rPr>
                <w:iCs/>
                <w:sz w:val="16"/>
                <w:szCs w:val="16"/>
              </w:rPr>
              <w:t>2015-1-1 01:00</w:t>
            </w:r>
          </w:p>
        </w:tc>
        <w:tc>
          <w:tcPr>
            <w:tcW w:w="1275" w:type="dxa"/>
          </w:tcPr>
          <w:p w:rsidR="00304D94" w:rsidRPr="00304D94" w:rsidRDefault="00304D94" w:rsidP="00304D94">
            <w:pPr>
              <w:jc w:val="center"/>
              <w:rPr>
                <w:iCs/>
                <w:sz w:val="16"/>
                <w:szCs w:val="16"/>
              </w:rPr>
            </w:pPr>
            <w:r w:rsidRPr="00304D94">
              <w:rPr>
                <w:iCs/>
                <w:sz w:val="16"/>
                <w:szCs w:val="16"/>
              </w:rPr>
              <w:t>8.17575</w:t>
            </w:r>
          </w:p>
        </w:tc>
        <w:tc>
          <w:tcPr>
            <w:tcW w:w="1014" w:type="dxa"/>
          </w:tcPr>
          <w:p w:rsidR="00304D94" w:rsidRPr="00304D94" w:rsidRDefault="00304D94" w:rsidP="00304D94">
            <w:pPr>
              <w:rPr>
                <w:iCs/>
                <w:sz w:val="16"/>
                <w:szCs w:val="16"/>
              </w:rPr>
            </w:pPr>
            <w:r>
              <w:rPr>
                <w:iCs/>
                <w:sz w:val="16"/>
                <w:szCs w:val="16"/>
              </w:rPr>
              <w:t xml:space="preserve">    </w:t>
            </w:r>
            <w:r w:rsidRPr="00304D94">
              <w:rPr>
                <w:iCs/>
                <w:sz w:val="16"/>
                <w:szCs w:val="16"/>
              </w:rPr>
              <w:t>9.50</w:t>
            </w:r>
          </w:p>
        </w:tc>
        <w:tc>
          <w:tcPr>
            <w:tcW w:w="965" w:type="dxa"/>
          </w:tcPr>
          <w:p w:rsidR="00304D94" w:rsidRPr="00304D94" w:rsidRDefault="00304D94" w:rsidP="00304D94">
            <w:pPr>
              <w:jc w:val="center"/>
              <w:rPr>
                <w:bCs/>
                <w:iCs/>
                <w:sz w:val="16"/>
                <w:szCs w:val="16"/>
              </w:rPr>
            </w:pPr>
            <w:r w:rsidRPr="00304D94">
              <w:rPr>
                <w:bCs/>
                <w:iCs/>
                <w:sz w:val="16"/>
                <w:szCs w:val="16"/>
              </w:rPr>
              <w:t>16.20</w:t>
            </w:r>
          </w:p>
        </w:tc>
        <w:tc>
          <w:tcPr>
            <w:tcW w:w="1016" w:type="dxa"/>
          </w:tcPr>
          <w:p w:rsidR="00304D94" w:rsidRPr="00304D94" w:rsidRDefault="00304D94" w:rsidP="00304D94">
            <w:pPr>
              <w:rPr>
                <w:iCs/>
                <w:sz w:val="16"/>
                <w:szCs w:val="16"/>
              </w:rPr>
            </w:pPr>
            <w:r w:rsidRPr="00304D94">
              <w:rPr>
                <w:iCs/>
                <w:sz w:val="16"/>
                <w:szCs w:val="16"/>
              </w:rPr>
              <w:t>1.32425</w:t>
            </w:r>
          </w:p>
        </w:tc>
      </w:tr>
      <w:tr w:rsidR="00304D94" w:rsidRPr="003D5B84" w:rsidTr="00304D94">
        <w:trPr>
          <w:gridAfter w:val="1"/>
          <w:wAfter w:w="32" w:type="dxa"/>
          <w:trHeight w:val="193"/>
          <w:jc w:val="center"/>
        </w:trPr>
        <w:tc>
          <w:tcPr>
            <w:tcW w:w="1469" w:type="dxa"/>
            <w:gridSpan w:val="2"/>
          </w:tcPr>
          <w:p w:rsidR="00304D94" w:rsidRPr="00304D94" w:rsidRDefault="00304D94" w:rsidP="005B70C0">
            <w:pPr>
              <w:jc w:val="center"/>
              <w:rPr>
                <w:iCs/>
                <w:sz w:val="16"/>
                <w:szCs w:val="16"/>
              </w:rPr>
            </w:pPr>
            <w:r w:rsidRPr="00304D94">
              <w:rPr>
                <w:iCs/>
                <w:sz w:val="16"/>
                <w:szCs w:val="16"/>
              </w:rPr>
              <w:t>2015-1-1 01:00</w:t>
            </w:r>
          </w:p>
        </w:tc>
        <w:tc>
          <w:tcPr>
            <w:tcW w:w="1275" w:type="dxa"/>
          </w:tcPr>
          <w:p w:rsidR="00304D94" w:rsidRPr="00304D94" w:rsidRDefault="00304D94" w:rsidP="005B70C0">
            <w:pPr>
              <w:jc w:val="center"/>
              <w:rPr>
                <w:iCs/>
                <w:sz w:val="16"/>
                <w:szCs w:val="16"/>
              </w:rPr>
            </w:pPr>
            <w:r w:rsidRPr="00304D94">
              <w:rPr>
                <w:iCs/>
                <w:sz w:val="16"/>
                <w:szCs w:val="16"/>
              </w:rPr>
              <w:t>8.17575</w:t>
            </w:r>
          </w:p>
        </w:tc>
        <w:tc>
          <w:tcPr>
            <w:tcW w:w="1014" w:type="dxa"/>
          </w:tcPr>
          <w:p w:rsidR="00304D94" w:rsidRPr="00304D94" w:rsidRDefault="002F1034" w:rsidP="002F1034">
            <w:pPr>
              <w:rPr>
                <w:iCs/>
                <w:sz w:val="16"/>
                <w:szCs w:val="16"/>
              </w:rPr>
            </w:pPr>
            <w:r>
              <w:rPr>
                <w:iCs/>
                <w:sz w:val="16"/>
                <w:szCs w:val="16"/>
              </w:rPr>
              <w:t xml:space="preserve">    </w:t>
            </w:r>
            <w:r w:rsidR="00304D94" w:rsidRPr="00304D94">
              <w:rPr>
                <w:iCs/>
                <w:sz w:val="16"/>
                <w:szCs w:val="16"/>
              </w:rPr>
              <w:t>9.50</w:t>
            </w:r>
          </w:p>
        </w:tc>
        <w:tc>
          <w:tcPr>
            <w:tcW w:w="965" w:type="dxa"/>
          </w:tcPr>
          <w:p w:rsidR="00304D94" w:rsidRPr="00304D94" w:rsidRDefault="00304D94" w:rsidP="005B70C0">
            <w:pPr>
              <w:jc w:val="center"/>
              <w:rPr>
                <w:bCs/>
                <w:iCs/>
                <w:sz w:val="16"/>
                <w:szCs w:val="16"/>
              </w:rPr>
            </w:pPr>
            <w:r w:rsidRPr="00304D94">
              <w:rPr>
                <w:bCs/>
                <w:iCs/>
                <w:sz w:val="16"/>
                <w:szCs w:val="16"/>
              </w:rPr>
              <w:t>16.20</w:t>
            </w:r>
          </w:p>
        </w:tc>
        <w:tc>
          <w:tcPr>
            <w:tcW w:w="1016" w:type="dxa"/>
          </w:tcPr>
          <w:p w:rsidR="00304D94" w:rsidRPr="00304D94" w:rsidRDefault="00304D94" w:rsidP="002F1034">
            <w:pPr>
              <w:rPr>
                <w:iCs/>
                <w:sz w:val="16"/>
                <w:szCs w:val="16"/>
              </w:rPr>
            </w:pPr>
            <w:r w:rsidRPr="00304D94">
              <w:rPr>
                <w:iCs/>
                <w:sz w:val="16"/>
                <w:szCs w:val="16"/>
              </w:rPr>
              <w:t>1.32425</w:t>
            </w:r>
          </w:p>
        </w:tc>
      </w:tr>
      <w:tr w:rsidR="00304D94" w:rsidRPr="003D5B84" w:rsidTr="002F1034">
        <w:trPr>
          <w:gridAfter w:val="1"/>
          <w:wAfter w:w="32" w:type="dxa"/>
          <w:trHeight w:val="193"/>
          <w:jc w:val="center"/>
        </w:trPr>
        <w:tc>
          <w:tcPr>
            <w:tcW w:w="1469" w:type="dxa"/>
            <w:gridSpan w:val="2"/>
          </w:tcPr>
          <w:p w:rsidR="00304D94" w:rsidRPr="00304D94" w:rsidRDefault="00304D94" w:rsidP="005B70C0">
            <w:pPr>
              <w:jc w:val="center"/>
              <w:rPr>
                <w:iCs/>
                <w:sz w:val="16"/>
                <w:szCs w:val="16"/>
              </w:rPr>
            </w:pPr>
            <w:r w:rsidRPr="00304D94">
              <w:rPr>
                <w:iCs/>
                <w:sz w:val="16"/>
                <w:szCs w:val="16"/>
              </w:rPr>
              <w:t>2015-1-1 01:15</w:t>
            </w:r>
          </w:p>
        </w:tc>
        <w:tc>
          <w:tcPr>
            <w:tcW w:w="1275" w:type="dxa"/>
          </w:tcPr>
          <w:p w:rsidR="00304D94" w:rsidRPr="00304D94" w:rsidRDefault="00304D94" w:rsidP="005B70C0">
            <w:pPr>
              <w:jc w:val="center"/>
              <w:rPr>
                <w:iCs/>
                <w:sz w:val="16"/>
                <w:szCs w:val="16"/>
              </w:rPr>
            </w:pPr>
            <w:r w:rsidRPr="00304D94">
              <w:rPr>
                <w:iCs/>
                <w:sz w:val="16"/>
                <w:szCs w:val="16"/>
              </w:rPr>
              <w:t>8.14350</w:t>
            </w:r>
          </w:p>
        </w:tc>
        <w:tc>
          <w:tcPr>
            <w:tcW w:w="1014" w:type="dxa"/>
          </w:tcPr>
          <w:p w:rsidR="00304D94" w:rsidRPr="00304D94" w:rsidRDefault="002F1034" w:rsidP="002F1034">
            <w:pPr>
              <w:rPr>
                <w:iCs/>
                <w:sz w:val="16"/>
                <w:szCs w:val="16"/>
              </w:rPr>
            </w:pPr>
            <w:r>
              <w:rPr>
                <w:iCs/>
                <w:sz w:val="16"/>
                <w:szCs w:val="16"/>
              </w:rPr>
              <w:t xml:space="preserve">    </w:t>
            </w:r>
            <w:r w:rsidR="00304D94" w:rsidRPr="00304D94">
              <w:rPr>
                <w:iCs/>
                <w:sz w:val="16"/>
                <w:szCs w:val="16"/>
              </w:rPr>
              <w:t>8.50</w:t>
            </w:r>
          </w:p>
        </w:tc>
        <w:tc>
          <w:tcPr>
            <w:tcW w:w="965" w:type="dxa"/>
          </w:tcPr>
          <w:p w:rsidR="00304D94" w:rsidRPr="00304D94" w:rsidRDefault="002F1034" w:rsidP="005B70C0">
            <w:pPr>
              <w:jc w:val="center"/>
              <w:rPr>
                <w:bCs/>
                <w:iCs/>
                <w:sz w:val="16"/>
                <w:szCs w:val="16"/>
              </w:rPr>
            </w:pPr>
            <w:r>
              <w:rPr>
                <w:bCs/>
                <w:iCs/>
                <w:sz w:val="16"/>
                <w:szCs w:val="16"/>
              </w:rPr>
              <w:t xml:space="preserve"> </w:t>
            </w:r>
            <w:r w:rsidR="00304D94" w:rsidRPr="00304D94">
              <w:rPr>
                <w:bCs/>
                <w:iCs/>
                <w:sz w:val="16"/>
                <w:szCs w:val="16"/>
              </w:rPr>
              <w:t>4.38</w:t>
            </w:r>
          </w:p>
        </w:tc>
        <w:tc>
          <w:tcPr>
            <w:tcW w:w="1016" w:type="dxa"/>
          </w:tcPr>
          <w:p w:rsidR="00304D94" w:rsidRPr="00304D94" w:rsidRDefault="00304D94" w:rsidP="002F1034">
            <w:pPr>
              <w:rPr>
                <w:iCs/>
                <w:sz w:val="16"/>
                <w:szCs w:val="16"/>
              </w:rPr>
            </w:pPr>
            <w:r w:rsidRPr="00304D94">
              <w:rPr>
                <w:iCs/>
                <w:sz w:val="16"/>
                <w:szCs w:val="16"/>
              </w:rPr>
              <w:t>0.3565</w:t>
            </w:r>
          </w:p>
        </w:tc>
      </w:tr>
      <w:tr w:rsidR="002F1034" w:rsidRPr="003D5B84" w:rsidTr="002F1034">
        <w:trPr>
          <w:gridAfter w:val="1"/>
          <w:wAfter w:w="32" w:type="dxa"/>
          <w:trHeight w:val="193"/>
          <w:jc w:val="center"/>
        </w:trPr>
        <w:tc>
          <w:tcPr>
            <w:tcW w:w="1469" w:type="dxa"/>
            <w:gridSpan w:val="2"/>
          </w:tcPr>
          <w:p w:rsidR="002F1034" w:rsidRPr="00304D94" w:rsidRDefault="002F1034" w:rsidP="005B70C0">
            <w:pPr>
              <w:jc w:val="center"/>
              <w:rPr>
                <w:iCs/>
                <w:sz w:val="16"/>
                <w:szCs w:val="16"/>
              </w:rPr>
            </w:pPr>
            <w:r w:rsidRPr="00304D94">
              <w:rPr>
                <w:iCs/>
                <w:sz w:val="16"/>
                <w:szCs w:val="16"/>
              </w:rPr>
              <w:t>2015-1-1 01:30</w:t>
            </w:r>
          </w:p>
        </w:tc>
        <w:tc>
          <w:tcPr>
            <w:tcW w:w="1275" w:type="dxa"/>
          </w:tcPr>
          <w:p w:rsidR="002F1034" w:rsidRPr="00304D94" w:rsidRDefault="002F1034" w:rsidP="005B70C0">
            <w:pPr>
              <w:jc w:val="center"/>
              <w:rPr>
                <w:iCs/>
                <w:sz w:val="16"/>
                <w:szCs w:val="16"/>
              </w:rPr>
            </w:pPr>
            <w:r w:rsidRPr="00304D94">
              <w:rPr>
                <w:iCs/>
                <w:sz w:val="16"/>
                <w:szCs w:val="16"/>
              </w:rPr>
              <w:t>7.93850</w:t>
            </w:r>
          </w:p>
        </w:tc>
        <w:tc>
          <w:tcPr>
            <w:tcW w:w="1014" w:type="dxa"/>
          </w:tcPr>
          <w:p w:rsidR="002F1034" w:rsidRPr="00304D94" w:rsidRDefault="002F1034" w:rsidP="002F1034">
            <w:pPr>
              <w:rPr>
                <w:iCs/>
                <w:sz w:val="16"/>
                <w:szCs w:val="16"/>
              </w:rPr>
            </w:pPr>
            <w:r>
              <w:rPr>
                <w:iCs/>
                <w:sz w:val="16"/>
                <w:szCs w:val="16"/>
              </w:rPr>
              <w:t xml:space="preserve">    </w:t>
            </w:r>
            <w:r w:rsidRPr="00304D94">
              <w:rPr>
                <w:iCs/>
                <w:sz w:val="16"/>
                <w:szCs w:val="16"/>
              </w:rPr>
              <w:t>8.50</w:t>
            </w:r>
          </w:p>
        </w:tc>
        <w:tc>
          <w:tcPr>
            <w:tcW w:w="965" w:type="dxa"/>
          </w:tcPr>
          <w:p w:rsidR="002F1034" w:rsidRPr="00304D94" w:rsidRDefault="002F1034" w:rsidP="005B70C0">
            <w:pPr>
              <w:jc w:val="center"/>
              <w:rPr>
                <w:bCs/>
                <w:iCs/>
                <w:sz w:val="16"/>
                <w:szCs w:val="16"/>
              </w:rPr>
            </w:pPr>
            <w:r w:rsidRPr="00304D94">
              <w:rPr>
                <w:bCs/>
                <w:iCs/>
                <w:sz w:val="16"/>
                <w:szCs w:val="16"/>
              </w:rPr>
              <w:t>7.07</w:t>
            </w:r>
          </w:p>
        </w:tc>
        <w:tc>
          <w:tcPr>
            <w:tcW w:w="1016" w:type="dxa"/>
          </w:tcPr>
          <w:p w:rsidR="002F1034" w:rsidRPr="00304D94" w:rsidRDefault="002F1034" w:rsidP="002F1034">
            <w:pPr>
              <w:rPr>
                <w:iCs/>
                <w:sz w:val="16"/>
                <w:szCs w:val="16"/>
              </w:rPr>
            </w:pPr>
            <w:r w:rsidRPr="00304D94">
              <w:rPr>
                <w:iCs/>
                <w:sz w:val="16"/>
                <w:szCs w:val="16"/>
              </w:rPr>
              <w:t>0.5615</w:t>
            </w:r>
          </w:p>
        </w:tc>
      </w:tr>
      <w:tr w:rsidR="002F1034" w:rsidRPr="003D5B84" w:rsidTr="002F1034">
        <w:trPr>
          <w:gridAfter w:val="1"/>
          <w:wAfter w:w="32" w:type="dxa"/>
          <w:trHeight w:val="193"/>
          <w:jc w:val="center"/>
        </w:trPr>
        <w:tc>
          <w:tcPr>
            <w:tcW w:w="1469" w:type="dxa"/>
            <w:gridSpan w:val="2"/>
          </w:tcPr>
          <w:p w:rsidR="002F1034" w:rsidRPr="00304D94" w:rsidRDefault="002F1034" w:rsidP="005B70C0">
            <w:pPr>
              <w:jc w:val="center"/>
              <w:rPr>
                <w:iCs/>
                <w:sz w:val="16"/>
                <w:szCs w:val="16"/>
              </w:rPr>
            </w:pPr>
            <w:r w:rsidRPr="00304D94">
              <w:rPr>
                <w:iCs/>
                <w:sz w:val="16"/>
                <w:szCs w:val="16"/>
              </w:rPr>
              <w:t>2015-1-1 01:45</w:t>
            </w:r>
          </w:p>
        </w:tc>
        <w:tc>
          <w:tcPr>
            <w:tcW w:w="1275" w:type="dxa"/>
          </w:tcPr>
          <w:p w:rsidR="002F1034" w:rsidRPr="00304D94" w:rsidRDefault="002F1034" w:rsidP="005B70C0">
            <w:pPr>
              <w:jc w:val="center"/>
              <w:rPr>
                <w:iCs/>
                <w:sz w:val="16"/>
                <w:szCs w:val="16"/>
              </w:rPr>
            </w:pPr>
            <w:r w:rsidRPr="00304D94">
              <w:rPr>
                <w:iCs/>
                <w:sz w:val="16"/>
                <w:szCs w:val="16"/>
              </w:rPr>
              <w:t>7.91750</w:t>
            </w:r>
          </w:p>
        </w:tc>
        <w:tc>
          <w:tcPr>
            <w:tcW w:w="1014" w:type="dxa"/>
          </w:tcPr>
          <w:p w:rsidR="002F1034" w:rsidRPr="00304D94" w:rsidRDefault="002F1034" w:rsidP="002F1034">
            <w:pPr>
              <w:rPr>
                <w:iCs/>
                <w:sz w:val="16"/>
                <w:szCs w:val="16"/>
              </w:rPr>
            </w:pPr>
            <w:r>
              <w:rPr>
                <w:iCs/>
                <w:sz w:val="16"/>
                <w:szCs w:val="16"/>
              </w:rPr>
              <w:t xml:space="preserve">    </w:t>
            </w:r>
            <w:r w:rsidRPr="00304D94">
              <w:rPr>
                <w:iCs/>
                <w:sz w:val="16"/>
                <w:szCs w:val="16"/>
              </w:rPr>
              <w:t>8.75</w:t>
            </w:r>
          </w:p>
        </w:tc>
        <w:tc>
          <w:tcPr>
            <w:tcW w:w="965" w:type="dxa"/>
          </w:tcPr>
          <w:p w:rsidR="002F1034" w:rsidRPr="00304D94" w:rsidRDefault="002F1034" w:rsidP="005B70C0">
            <w:pPr>
              <w:jc w:val="center"/>
              <w:rPr>
                <w:bCs/>
                <w:iCs/>
                <w:sz w:val="16"/>
                <w:szCs w:val="16"/>
              </w:rPr>
            </w:pPr>
            <w:r w:rsidRPr="00304D94">
              <w:rPr>
                <w:bCs/>
                <w:iCs/>
                <w:sz w:val="16"/>
                <w:szCs w:val="16"/>
              </w:rPr>
              <w:t>10.51</w:t>
            </w:r>
          </w:p>
        </w:tc>
        <w:tc>
          <w:tcPr>
            <w:tcW w:w="1016" w:type="dxa"/>
          </w:tcPr>
          <w:p w:rsidR="002F1034" w:rsidRPr="00304D94" w:rsidRDefault="002F1034" w:rsidP="002F1034">
            <w:pPr>
              <w:rPr>
                <w:iCs/>
                <w:sz w:val="16"/>
                <w:szCs w:val="16"/>
              </w:rPr>
            </w:pPr>
            <w:r w:rsidRPr="00304D94">
              <w:rPr>
                <w:iCs/>
                <w:sz w:val="16"/>
                <w:szCs w:val="16"/>
              </w:rPr>
              <w:t>0.8325</w:t>
            </w:r>
          </w:p>
        </w:tc>
      </w:tr>
      <w:tr w:rsidR="002F1034" w:rsidRPr="003D5B84" w:rsidTr="002F1034">
        <w:trPr>
          <w:gridAfter w:val="1"/>
          <w:wAfter w:w="32" w:type="dxa"/>
          <w:trHeight w:val="193"/>
          <w:jc w:val="center"/>
        </w:trPr>
        <w:tc>
          <w:tcPr>
            <w:tcW w:w="1469" w:type="dxa"/>
            <w:gridSpan w:val="2"/>
          </w:tcPr>
          <w:p w:rsidR="002F1034" w:rsidRPr="00304D94" w:rsidRDefault="002F1034" w:rsidP="005B70C0">
            <w:pPr>
              <w:jc w:val="center"/>
              <w:rPr>
                <w:iCs/>
                <w:sz w:val="16"/>
                <w:szCs w:val="16"/>
              </w:rPr>
            </w:pPr>
            <w:r w:rsidRPr="00304D94">
              <w:rPr>
                <w:iCs/>
                <w:sz w:val="16"/>
                <w:szCs w:val="16"/>
              </w:rPr>
              <w:t>2015-1-1 02:00</w:t>
            </w:r>
          </w:p>
        </w:tc>
        <w:tc>
          <w:tcPr>
            <w:tcW w:w="1275" w:type="dxa"/>
          </w:tcPr>
          <w:p w:rsidR="002F1034" w:rsidRPr="00304D94" w:rsidRDefault="002F1034" w:rsidP="005B70C0">
            <w:pPr>
              <w:jc w:val="center"/>
              <w:rPr>
                <w:iCs/>
                <w:sz w:val="16"/>
                <w:szCs w:val="16"/>
              </w:rPr>
            </w:pPr>
            <w:r w:rsidRPr="00304D94">
              <w:rPr>
                <w:iCs/>
                <w:sz w:val="16"/>
                <w:szCs w:val="16"/>
              </w:rPr>
              <w:t>8.18350</w:t>
            </w:r>
          </w:p>
        </w:tc>
        <w:tc>
          <w:tcPr>
            <w:tcW w:w="1014" w:type="dxa"/>
          </w:tcPr>
          <w:p w:rsidR="002F1034" w:rsidRPr="00304D94" w:rsidRDefault="002F1034" w:rsidP="002F1034">
            <w:pPr>
              <w:rPr>
                <w:iCs/>
                <w:sz w:val="16"/>
                <w:szCs w:val="16"/>
              </w:rPr>
            </w:pPr>
            <w:r>
              <w:rPr>
                <w:iCs/>
                <w:sz w:val="16"/>
                <w:szCs w:val="16"/>
              </w:rPr>
              <w:t xml:space="preserve">    </w:t>
            </w:r>
            <w:r w:rsidRPr="00304D94">
              <w:rPr>
                <w:iCs/>
                <w:sz w:val="16"/>
                <w:szCs w:val="16"/>
              </w:rPr>
              <w:t>8.25</w:t>
            </w:r>
          </w:p>
        </w:tc>
        <w:tc>
          <w:tcPr>
            <w:tcW w:w="965" w:type="dxa"/>
          </w:tcPr>
          <w:p w:rsidR="002F1034" w:rsidRPr="00304D94" w:rsidRDefault="002F1034" w:rsidP="005B70C0">
            <w:pPr>
              <w:jc w:val="center"/>
              <w:rPr>
                <w:bCs/>
                <w:iCs/>
                <w:sz w:val="16"/>
                <w:szCs w:val="16"/>
              </w:rPr>
            </w:pPr>
            <w:r>
              <w:rPr>
                <w:bCs/>
                <w:iCs/>
                <w:sz w:val="16"/>
                <w:szCs w:val="16"/>
              </w:rPr>
              <w:t xml:space="preserve"> </w:t>
            </w:r>
            <w:r w:rsidRPr="00304D94">
              <w:rPr>
                <w:bCs/>
                <w:iCs/>
                <w:sz w:val="16"/>
                <w:szCs w:val="16"/>
              </w:rPr>
              <w:t>0.81</w:t>
            </w:r>
          </w:p>
        </w:tc>
        <w:tc>
          <w:tcPr>
            <w:tcW w:w="1016" w:type="dxa"/>
          </w:tcPr>
          <w:p w:rsidR="002F1034" w:rsidRPr="00304D94" w:rsidRDefault="002F1034" w:rsidP="002F1034">
            <w:pPr>
              <w:rPr>
                <w:iCs/>
                <w:sz w:val="16"/>
                <w:szCs w:val="16"/>
              </w:rPr>
            </w:pPr>
            <w:r w:rsidRPr="00304D94">
              <w:rPr>
                <w:iCs/>
                <w:sz w:val="16"/>
                <w:szCs w:val="16"/>
              </w:rPr>
              <w:t>0.0665</w:t>
            </w:r>
          </w:p>
        </w:tc>
      </w:tr>
      <w:tr w:rsidR="002F1034" w:rsidRPr="003D5B84" w:rsidTr="00304D94">
        <w:trPr>
          <w:gridAfter w:val="1"/>
          <w:wAfter w:w="32" w:type="dxa"/>
          <w:trHeight w:val="193"/>
          <w:jc w:val="center"/>
        </w:trPr>
        <w:tc>
          <w:tcPr>
            <w:tcW w:w="1469" w:type="dxa"/>
            <w:gridSpan w:val="2"/>
            <w:tcBorders>
              <w:bottom w:val="single" w:sz="4" w:space="0" w:color="auto"/>
            </w:tcBorders>
          </w:tcPr>
          <w:p w:rsidR="002F1034" w:rsidRPr="00304D94" w:rsidRDefault="002F1034" w:rsidP="005B70C0">
            <w:pPr>
              <w:jc w:val="center"/>
              <w:rPr>
                <w:iCs/>
                <w:sz w:val="16"/>
                <w:szCs w:val="16"/>
              </w:rPr>
            </w:pPr>
            <w:r w:rsidRPr="00304D94">
              <w:rPr>
                <w:iCs/>
                <w:sz w:val="16"/>
                <w:szCs w:val="16"/>
              </w:rPr>
              <w:t>2015-1-1 02:15</w:t>
            </w:r>
          </w:p>
        </w:tc>
        <w:tc>
          <w:tcPr>
            <w:tcW w:w="1275" w:type="dxa"/>
            <w:tcBorders>
              <w:bottom w:val="single" w:sz="4" w:space="0" w:color="auto"/>
            </w:tcBorders>
          </w:tcPr>
          <w:p w:rsidR="002F1034" w:rsidRPr="00304D94" w:rsidRDefault="002F1034" w:rsidP="005B70C0">
            <w:pPr>
              <w:jc w:val="center"/>
              <w:rPr>
                <w:iCs/>
                <w:sz w:val="16"/>
                <w:szCs w:val="16"/>
              </w:rPr>
            </w:pPr>
            <w:r w:rsidRPr="00304D94">
              <w:rPr>
                <w:iCs/>
                <w:sz w:val="16"/>
                <w:szCs w:val="16"/>
              </w:rPr>
              <w:t>6.84900</w:t>
            </w:r>
          </w:p>
        </w:tc>
        <w:tc>
          <w:tcPr>
            <w:tcW w:w="1014" w:type="dxa"/>
            <w:tcBorders>
              <w:bottom w:val="single" w:sz="4" w:space="0" w:color="auto"/>
            </w:tcBorders>
          </w:tcPr>
          <w:p w:rsidR="002F1034" w:rsidRPr="00304D94" w:rsidRDefault="002F1034" w:rsidP="002F1034">
            <w:pPr>
              <w:rPr>
                <w:iCs/>
                <w:sz w:val="16"/>
                <w:szCs w:val="16"/>
              </w:rPr>
            </w:pPr>
            <w:r>
              <w:rPr>
                <w:iCs/>
                <w:sz w:val="16"/>
                <w:szCs w:val="16"/>
              </w:rPr>
              <w:t xml:space="preserve">    </w:t>
            </w:r>
            <w:r w:rsidRPr="00304D94">
              <w:rPr>
                <w:iCs/>
                <w:sz w:val="16"/>
                <w:szCs w:val="16"/>
              </w:rPr>
              <w:t>8.00</w:t>
            </w:r>
          </w:p>
        </w:tc>
        <w:tc>
          <w:tcPr>
            <w:tcW w:w="965" w:type="dxa"/>
            <w:tcBorders>
              <w:bottom w:val="single" w:sz="4" w:space="0" w:color="auto"/>
            </w:tcBorders>
          </w:tcPr>
          <w:p w:rsidR="002F1034" w:rsidRPr="00304D94" w:rsidRDefault="002F1034" w:rsidP="005B70C0">
            <w:pPr>
              <w:jc w:val="center"/>
              <w:rPr>
                <w:bCs/>
                <w:iCs/>
                <w:sz w:val="16"/>
                <w:szCs w:val="16"/>
              </w:rPr>
            </w:pPr>
            <w:r w:rsidRPr="00304D94">
              <w:rPr>
                <w:bCs/>
                <w:iCs/>
                <w:sz w:val="16"/>
                <w:szCs w:val="16"/>
              </w:rPr>
              <w:t>16.81</w:t>
            </w:r>
          </w:p>
        </w:tc>
        <w:tc>
          <w:tcPr>
            <w:tcW w:w="1016" w:type="dxa"/>
            <w:tcBorders>
              <w:bottom w:val="single" w:sz="4" w:space="0" w:color="auto"/>
            </w:tcBorders>
          </w:tcPr>
          <w:p w:rsidR="002F1034" w:rsidRPr="00304D94" w:rsidRDefault="002F1034" w:rsidP="002F1034">
            <w:pPr>
              <w:rPr>
                <w:iCs/>
                <w:sz w:val="16"/>
                <w:szCs w:val="16"/>
              </w:rPr>
            </w:pPr>
            <w:r w:rsidRPr="00304D94">
              <w:rPr>
                <w:iCs/>
                <w:sz w:val="16"/>
                <w:szCs w:val="16"/>
              </w:rPr>
              <w:t>1.1510</w:t>
            </w:r>
          </w:p>
        </w:tc>
      </w:tr>
    </w:tbl>
    <w:p w:rsidR="005C057E" w:rsidRDefault="005C057E" w:rsidP="005C057E">
      <w:pPr>
        <w:jc w:val="center"/>
        <w:rPr>
          <w:iCs/>
        </w:rPr>
      </w:pPr>
    </w:p>
    <w:p w:rsidR="002F1034" w:rsidRDefault="002F1034" w:rsidP="002F1034">
      <w:pPr>
        <w:ind w:firstLine="288"/>
        <w:jc w:val="both"/>
        <w:rPr>
          <w:iCs/>
        </w:rPr>
      </w:pPr>
      <w:r w:rsidRPr="007913CC">
        <w:rPr>
          <w:iCs/>
        </w:rPr>
        <w:t>The losses in the electrical energy of the distribution system are the ratio of energy passed through the substation and energy that consumers have taken through their meters:</w:t>
      </w:r>
    </w:p>
    <w:p w:rsidR="002F1034" w:rsidRDefault="002F1034" w:rsidP="002F1034">
      <w:pPr>
        <w:ind w:firstLine="288"/>
        <w:jc w:val="both"/>
        <w:rPr>
          <w:iCs/>
        </w:rPr>
      </w:pPr>
    </w:p>
    <w:p w:rsidR="002F1034" w:rsidRPr="005B70C0" w:rsidRDefault="002F1034" w:rsidP="005B70C0">
      <w:pPr>
        <w:ind w:left="2880" w:firstLine="720"/>
        <w:jc w:val="right"/>
        <w:rPr>
          <w:sz w:val="18"/>
          <w:szCs w:val="18"/>
        </w:rPr>
      </w:pPr>
      <w:r w:rsidRPr="005B70C0">
        <w:rPr>
          <w:position w:val="-26"/>
          <w:sz w:val="18"/>
          <w:szCs w:val="18"/>
        </w:rPr>
        <w:object w:dxaOrig="1740" w:dyaOrig="600">
          <v:shape id="_x0000_i1026" type="#_x0000_t75" style="width:87.3pt;height:30.65pt" o:ole="">
            <v:imagedata r:id="rId14" o:title=""/>
          </v:shape>
          <o:OLEObject Type="Embed" ProgID="Equation.DSMT4" ShapeID="_x0000_i1026" DrawAspect="Content" ObjectID="_1516778662" r:id="rId15"/>
        </w:object>
      </w:r>
      <w:r w:rsidRPr="005B70C0">
        <w:rPr>
          <w:sz w:val="18"/>
          <w:szCs w:val="18"/>
        </w:rPr>
        <w:t xml:space="preserve"> </w:t>
      </w:r>
      <w:r w:rsidR="00E017BB" w:rsidRPr="005B70C0">
        <w:rPr>
          <w:sz w:val="18"/>
          <w:szCs w:val="18"/>
        </w:rPr>
        <w:fldChar w:fldCharType="begin"/>
      </w:r>
      <w:r w:rsidRPr="005B70C0">
        <w:rPr>
          <w:sz w:val="18"/>
          <w:szCs w:val="18"/>
        </w:rPr>
        <w:instrText xml:space="preserve"> QUOTE </w:instrText>
      </w:r>
      <m:oMath>
        <m:r>
          <m:rPr>
            <m:sty m:val="p"/>
          </m:rPr>
          <w:rPr>
            <w:rFonts w:ascii="Cambria Math" w:hAnsi="Cambria Math"/>
            <w:sz w:val="18"/>
            <w:szCs w:val="18"/>
            <w:lang w:val="en-GB"/>
          </w:rPr>
          <m:t>G=</m:t>
        </m:r>
        <m:f>
          <m:fPr>
            <m:ctrlPr>
              <w:rPr>
                <w:rFonts w:ascii="Cambria Math" w:hAnsi="Cambria Math"/>
                <w:iCs/>
                <w:sz w:val="18"/>
                <w:szCs w:val="18"/>
                <w:lang w:val="en-GB"/>
              </w:rPr>
            </m:ctrlPr>
          </m:fPr>
          <m:num>
            <m:sSub>
              <m:sSubPr>
                <m:ctrlPr>
                  <w:rPr>
                    <w:rFonts w:ascii="Cambria Math" w:hAnsi="Cambria Math"/>
                    <w:i/>
                    <w:iCs/>
                    <w:sz w:val="18"/>
                    <w:szCs w:val="18"/>
                    <w:lang w:val="en-GB"/>
                  </w:rPr>
                </m:ctrlPr>
              </m:sSubPr>
              <m:e>
                <m:r>
                  <m:rPr>
                    <m:sty m:val="p"/>
                  </m:rPr>
                  <w:rPr>
                    <w:rFonts w:ascii="Cambria Math" w:hAnsi="Cambria Math"/>
                    <w:sz w:val="18"/>
                    <w:szCs w:val="18"/>
                    <w:lang w:val="en-GB"/>
                  </w:rPr>
                  <m:t>E</m:t>
                </m:r>
              </m:e>
              <m:sub>
                <m:r>
                  <m:rPr>
                    <m:sty m:val="p"/>
                  </m:rPr>
                  <w:rPr>
                    <w:rFonts w:ascii="Cambria Math" w:hAnsi="Cambria Math"/>
                    <w:sz w:val="18"/>
                    <w:szCs w:val="18"/>
                    <w:lang w:val="en-GB"/>
                  </w:rPr>
                  <m:t>T</m:t>
                </m:r>
              </m:sub>
            </m:sSub>
            <m:r>
              <m:rPr>
                <m:sty m:val="p"/>
              </m:rPr>
              <w:rPr>
                <w:rFonts w:ascii="Cambria Math" w:hAnsi="Cambria Math"/>
                <w:sz w:val="18"/>
                <w:szCs w:val="18"/>
                <w:lang w:val="en-GB"/>
              </w:rPr>
              <m:t>-</m:t>
            </m:r>
            <m:sSub>
              <m:sSubPr>
                <m:ctrlPr>
                  <w:rPr>
                    <w:rFonts w:ascii="Cambria Math" w:hAnsi="Cambria Math"/>
                    <w:iCs/>
                    <w:sz w:val="18"/>
                    <w:szCs w:val="18"/>
                    <w:lang w:val="en-GB"/>
                  </w:rPr>
                </m:ctrlPr>
              </m:sSubPr>
              <m:e>
                <m:r>
                  <m:rPr>
                    <m:sty m:val="p"/>
                  </m:rPr>
                  <w:rPr>
                    <w:rFonts w:ascii="Cambria Math" w:hAnsi="Cambria Math"/>
                    <w:sz w:val="18"/>
                    <w:szCs w:val="18"/>
                    <w:lang w:val="en-GB"/>
                  </w:rPr>
                  <m:t>E</m:t>
                </m:r>
              </m:e>
              <m:sub>
                <m:r>
                  <m:rPr>
                    <m:sty m:val="p"/>
                  </m:rPr>
                  <w:rPr>
                    <w:rFonts w:ascii="Cambria Math" w:hAnsi="Cambria Math"/>
                    <w:sz w:val="18"/>
                    <w:szCs w:val="18"/>
                    <w:lang w:val="en-GB"/>
                  </w:rPr>
                  <m:t>P</m:t>
                </m:r>
              </m:sub>
            </m:sSub>
          </m:num>
          <m:den>
            <m:sSub>
              <m:sSubPr>
                <m:ctrlPr>
                  <w:rPr>
                    <w:rFonts w:ascii="Cambria Math" w:hAnsi="Cambria Math"/>
                    <w:iCs/>
                    <w:sz w:val="18"/>
                    <w:szCs w:val="18"/>
                    <w:lang w:val="en-GB"/>
                  </w:rPr>
                </m:ctrlPr>
              </m:sSubPr>
              <m:e>
                <m:r>
                  <m:rPr>
                    <m:sty m:val="p"/>
                  </m:rPr>
                  <w:rPr>
                    <w:rFonts w:ascii="Cambria Math" w:hAnsi="Cambria Math"/>
                    <w:sz w:val="18"/>
                    <w:szCs w:val="18"/>
                    <w:lang w:val="en-GB"/>
                  </w:rPr>
                  <m:t>E</m:t>
                </m:r>
              </m:e>
              <m:sub>
                <m:r>
                  <m:rPr>
                    <m:sty m:val="p"/>
                  </m:rPr>
                  <w:rPr>
                    <w:rFonts w:ascii="Cambria Math" w:hAnsi="Cambria Math"/>
                    <w:sz w:val="18"/>
                    <w:szCs w:val="18"/>
                    <w:lang w:val="en-GB"/>
                  </w:rPr>
                  <m:t>T</m:t>
                </m:r>
              </m:sub>
            </m:sSub>
          </m:den>
        </m:f>
        <m:r>
          <m:rPr>
            <m:sty m:val="p"/>
          </m:rPr>
          <w:rPr>
            <w:rFonts w:ascii="Cambria Math" w:hAnsi="Cambria Math"/>
            <w:sz w:val="18"/>
            <w:szCs w:val="18"/>
            <w:lang w:val="en-GB"/>
          </w:rPr>
          <m:t>*100</m:t>
        </m:r>
      </m:oMath>
      <w:r w:rsidRPr="005B70C0">
        <w:rPr>
          <w:sz w:val="18"/>
          <w:szCs w:val="18"/>
        </w:rPr>
        <w:instrText xml:space="preserve"> </w:instrText>
      </w:r>
      <w:r w:rsidR="00E017BB" w:rsidRPr="005B70C0">
        <w:rPr>
          <w:sz w:val="18"/>
          <w:szCs w:val="18"/>
        </w:rPr>
        <w:fldChar w:fldCharType="end"/>
      </w:r>
      <w:r w:rsidRPr="005B70C0">
        <w:rPr>
          <w:sz w:val="18"/>
          <w:szCs w:val="18"/>
        </w:rPr>
        <w:tab/>
      </w:r>
      <w:r w:rsidRPr="005B70C0">
        <w:rPr>
          <w:sz w:val="18"/>
          <w:szCs w:val="18"/>
        </w:rPr>
        <w:tab/>
      </w:r>
      <w:r w:rsidRPr="005B70C0">
        <w:rPr>
          <w:sz w:val="18"/>
          <w:szCs w:val="18"/>
        </w:rPr>
        <w:tab/>
        <w:t xml:space="preserve">                          </w:t>
      </w:r>
      <w:r w:rsidRPr="005B70C0">
        <w:rPr>
          <w:sz w:val="18"/>
          <w:szCs w:val="18"/>
          <w:lang w:eastAsia="hr-HR"/>
        </w:rPr>
        <w:t>(2)</w:t>
      </w:r>
    </w:p>
    <w:p w:rsidR="002F1034" w:rsidRPr="00DA07B5" w:rsidRDefault="002F1034" w:rsidP="002F1034">
      <w:pPr>
        <w:ind w:firstLine="288"/>
        <w:jc w:val="both"/>
        <w:rPr>
          <w:iCs/>
        </w:rPr>
      </w:pPr>
      <w:r w:rsidRPr="00DA07B5">
        <w:rPr>
          <w:iCs/>
        </w:rPr>
        <w:t>Where is [5]:</w:t>
      </w:r>
    </w:p>
    <w:p w:rsidR="002F1034" w:rsidRPr="00DA07B5" w:rsidRDefault="002F1034" w:rsidP="002F1034">
      <w:pPr>
        <w:ind w:firstLine="288"/>
        <w:jc w:val="both"/>
        <w:rPr>
          <w:iCs/>
        </w:rPr>
      </w:pPr>
      <w:r w:rsidRPr="00DA07B5">
        <w:rPr>
          <w:iCs/>
        </w:rPr>
        <w:t xml:space="preserve">G – </w:t>
      </w:r>
      <w:proofErr w:type="gramStart"/>
      <w:r w:rsidRPr="00DA07B5">
        <w:rPr>
          <w:iCs/>
        </w:rPr>
        <w:t>total</w:t>
      </w:r>
      <w:proofErr w:type="gramEnd"/>
      <w:r w:rsidRPr="00DA07B5">
        <w:rPr>
          <w:iCs/>
        </w:rPr>
        <w:t xml:space="preserve"> losses expressed as a percentage (%),</w:t>
      </w:r>
    </w:p>
    <w:p w:rsidR="002F1034" w:rsidRPr="00DA07B5" w:rsidRDefault="002F1034" w:rsidP="002F1034">
      <w:pPr>
        <w:ind w:left="720" w:hanging="436"/>
        <w:jc w:val="both"/>
        <w:rPr>
          <w:iCs/>
        </w:rPr>
      </w:pPr>
      <w:r w:rsidRPr="00DA07B5">
        <w:rPr>
          <w:iCs/>
        </w:rPr>
        <w:t>E</w:t>
      </w:r>
      <w:r w:rsidRPr="00DE4C38">
        <w:rPr>
          <w:iCs/>
          <w:vertAlign w:val="subscript"/>
        </w:rPr>
        <w:t>T</w:t>
      </w:r>
      <w:r w:rsidRPr="00DA07B5">
        <w:rPr>
          <w:iCs/>
        </w:rPr>
        <w:t>– energy that is recorded on the meters of the substation (kWh),</w:t>
      </w:r>
    </w:p>
    <w:p w:rsidR="002F1034" w:rsidRDefault="002F1034" w:rsidP="002F1034">
      <w:pPr>
        <w:ind w:left="720" w:hanging="436"/>
        <w:jc w:val="both"/>
        <w:rPr>
          <w:iCs/>
        </w:rPr>
      </w:pPr>
      <w:r w:rsidRPr="00DA07B5">
        <w:rPr>
          <w:iCs/>
        </w:rPr>
        <w:t>E</w:t>
      </w:r>
      <w:r w:rsidRPr="00DE4C38">
        <w:rPr>
          <w:iCs/>
          <w:vertAlign w:val="subscript"/>
        </w:rPr>
        <w:t>P</w:t>
      </w:r>
      <w:r w:rsidRPr="00DA07B5">
        <w:rPr>
          <w:iCs/>
        </w:rPr>
        <w:t xml:space="preserve"> – energy that is recorded on the meters of customers (kWh)</w:t>
      </w:r>
    </w:p>
    <w:p w:rsidR="002F1034" w:rsidRDefault="002F1034" w:rsidP="002F1034">
      <w:pPr>
        <w:ind w:firstLine="288"/>
        <w:jc w:val="both"/>
        <w:rPr>
          <w:iCs/>
        </w:rPr>
      </w:pPr>
    </w:p>
    <w:p w:rsidR="002F1034" w:rsidRPr="00DA07B5" w:rsidRDefault="002F1034" w:rsidP="002F1034">
      <w:pPr>
        <w:ind w:firstLine="426"/>
        <w:jc w:val="both"/>
        <w:rPr>
          <w:iCs/>
        </w:rPr>
      </w:pPr>
      <w:r w:rsidRPr="00DA07B5">
        <w:rPr>
          <w:iCs/>
        </w:rPr>
        <w:t>The value G is calculated every 15 minutes during a day aiming at building a precise knowledge base ANFIS will be built upon. In order to reduce enormous amount of data, the decision is to take samples. For the purposes of this paper, 178 samples for training FIS and 80 samples for testing FIS are chosen. The best examples are those that come from different seasonal periods and different times of a day and night in order to properly model the low voltage network.</w:t>
      </w:r>
    </w:p>
    <w:p w:rsidR="002F1034" w:rsidRPr="00DA07B5" w:rsidRDefault="002F1034" w:rsidP="002F1034">
      <w:pPr>
        <w:ind w:firstLine="288"/>
        <w:jc w:val="both"/>
        <w:rPr>
          <w:iCs/>
        </w:rPr>
      </w:pPr>
      <w:r w:rsidRPr="00DA07B5">
        <w:rPr>
          <w:iCs/>
        </w:rPr>
        <w:t xml:space="preserve">It is important to stress that the greater the number of samples, FIS will be more accurate; yet, calculation time is multiplied. When you calculate all the samples losses, it is necessary to define the transformer bay under review. Defining the transformer bay means making base characteristics data which includes cross sections ranging from the substation to the end customers, length of a conductor, type of material they are made of (Cu, Al), number of consumers, "dispersion" of consumers, temperature for each sample and relative </w:t>
      </w:r>
      <w:r w:rsidRPr="00DA07B5">
        <w:rPr>
          <w:iCs/>
        </w:rPr>
        <w:lastRenderedPageBreak/>
        <w:t>humidity for each sample. Some of these characteristics are not so important for the loss calculation but may be considered as factors that affect the electric consumption and consequently the budget. Most of the</w:t>
      </w:r>
      <w:r>
        <w:rPr>
          <w:iCs/>
        </w:rPr>
        <w:t xml:space="preserve"> </w:t>
      </w:r>
      <w:r w:rsidRPr="00DA07B5">
        <w:rPr>
          <w:iCs/>
        </w:rPr>
        <w:t>characteristics can be found on the sch</w:t>
      </w:r>
      <w:r>
        <w:rPr>
          <w:iCs/>
        </w:rPr>
        <w:t>eme showing the feeder (Figure 2</w:t>
      </w:r>
      <w:r w:rsidRPr="00DA07B5">
        <w:rPr>
          <w:iCs/>
        </w:rPr>
        <w:t>) and weather conditions which can be found on the local weather conditions provider. It is necessary to calculate the formula (10) for 178 samples in order to determine the knowledge base. Among the recorded data, the columns such as the cross section of the cables (70, 50, 35 mm2), the air temperature (T), humidity (H), number of consumers (CN), the substation (SS)-registered at the substation kWh</w:t>
      </w:r>
      <w:proofErr w:type="gramStart"/>
      <w:r w:rsidRPr="00DA07B5">
        <w:rPr>
          <w:iCs/>
        </w:rPr>
        <w:t>,%</w:t>
      </w:r>
      <w:proofErr w:type="gramEnd"/>
      <w:r w:rsidRPr="00DA07B5">
        <w:rPr>
          <w:iCs/>
        </w:rPr>
        <w:t xml:space="preserve"> - percentage of losses from SS to consumers will be inserted. Notice that there is no consumption in kWh for consumers. The reason is that this is already contained within the registration of energy within the substation and the percentage of losses to be calculated. So, data inputs are cross section of the cables, T, H, CN, and SS, while the output, losses in percentage (%), comes from the FIS system. The information that is thrown away is the date and time. The reason is that the time is irrelevant considering the temperature and humidity characteristics because it can be determined that losses are unrelated to date but related to the conditions under which the LV network is working, which makes inputting data in </w:t>
      </w:r>
      <w:proofErr w:type="spellStart"/>
      <w:r w:rsidRPr="00DA07B5">
        <w:rPr>
          <w:iCs/>
        </w:rPr>
        <w:t>MatLab</w:t>
      </w:r>
      <w:proofErr w:type="spellEnd"/>
      <w:r w:rsidRPr="00DA07B5">
        <w:rPr>
          <w:iCs/>
        </w:rPr>
        <w:t xml:space="preserve"> Workspace much easier. After editing the data presentation, the table is made which is afterwards inserted into </w:t>
      </w:r>
      <w:proofErr w:type="spellStart"/>
      <w:r w:rsidRPr="00DA07B5">
        <w:rPr>
          <w:iCs/>
        </w:rPr>
        <w:t>MatLab</w:t>
      </w:r>
      <w:proofErr w:type="spellEnd"/>
      <w:r w:rsidRPr="00DA07B5">
        <w:rPr>
          <w:iCs/>
        </w:rPr>
        <w:t xml:space="preserve"> Workspace [5].</w:t>
      </w:r>
    </w:p>
    <w:p w:rsidR="002F1034" w:rsidRDefault="002F1034" w:rsidP="002F1034">
      <w:pPr>
        <w:ind w:firstLine="288"/>
        <w:jc w:val="both"/>
        <w:rPr>
          <w:iCs/>
        </w:rPr>
      </w:pPr>
      <w:r w:rsidRPr="00DA07B5">
        <w:rPr>
          <w:iCs/>
        </w:rPr>
        <w:t xml:space="preserve"> The observed substation areas have characteristics presented in Table 6.</w:t>
      </w:r>
    </w:p>
    <w:p w:rsidR="002F1034" w:rsidRDefault="002F1034" w:rsidP="002F1034">
      <w:pPr>
        <w:ind w:firstLine="288"/>
        <w:jc w:val="both"/>
        <w:rPr>
          <w:iCs/>
        </w:rPr>
      </w:pPr>
    </w:p>
    <w:p w:rsidR="002F1034" w:rsidRPr="001C4447" w:rsidRDefault="00601E13" w:rsidP="002F1034">
      <w:pPr>
        <w:ind w:firstLine="288"/>
        <w:jc w:val="center"/>
        <w:rPr>
          <w:iCs/>
        </w:rPr>
      </w:pPr>
      <w:r>
        <w:rPr>
          <w:iCs/>
        </w:rPr>
        <w:t xml:space="preserve">Table 6.Input </w:t>
      </w:r>
      <w:r w:rsidR="002F1034" w:rsidRPr="001C4447">
        <w:rPr>
          <w:iCs/>
        </w:rPr>
        <w:t xml:space="preserve">data </w:t>
      </w:r>
      <w:r>
        <w:rPr>
          <w:iCs/>
        </w:rPr>
        <w:t xml:space="preserve">of </w:t>
      </w:r>
      <w:r w:rsidR="002F1034" w:rsidRPr="001C4447">
        <w:rPr>
          <w:iCs/>
        </w:rPr>
        <w:t>transformer area.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5"/>
        <w:gridCol w:w="576"/>
        <w:gridCol w:w="657"/>
        <w:gridCol w:w="1034"/>
        <w:gridCol w:w="73"/>
        <w:gridCol w:w="757"/>
        <w:gridCol w:w="45"/>
        <w:gridCol w:w="796"/>
        <w:gridCol w:w="857"/>
        <w:gridCol w:w="81"/>
        <w:gridCol w:w="755"/>
      </w:tblGrid>
      <w:tr w:rsidR="00B21B0E" w:rsidRPr="005B70C0" w:rsidTr="0083569A">
        <w:trPr>
          <w:jc w:val="center"/>
        </w:trPr>
        <w:tc>
          <w:tcPr>
            <w:tcW w:w="1928" w:type="dxa"/>
            <w:gridSpan w:val="3"/>
            <w:tcBorders>
              <w:left w:val="nil"/>
              <w:bottom w:val="nil"/>
              <w:right w:val="nil"/>
            </w:tcBorders>
            <w:shd w:val="clear" w:color="auto" w:fill="auto"/>
          </w:tcPr>
          <w:p w:rsidR="00B21B0E" w:rsidRPr="005B70C0" w:rsidRDefault="00B21B0E" w:rsidP="002F1034">
            <w:pPr>
              <w:jc w:val="center"/>
              <w:rPr>
                <w:iCs/>
                <w:sz w:val="16"/>
                <w:szCs w:val="16"/>
              </w:rPr>
            </w:pPr>
            <w:r w:rsidRPr="005B70C0">
              <w:rPr>
                <w:iCs/>
                <w:sz w:val="16"/>
                <w:szCs w:val="16"/>
              </w:rPr>
              <w:t>Cables</w:t>
            </w:r>
          </w:p>
        </w:tc>
        <w:tc>
          <w:tcPr>
            <w:tcW w:w="1034" w:type="dxa"/>
            <w:tcBorders>
              <w:left w:val="nil"/>
              <w:bottom w:val="nil"/>
              <w:right w:val="nil"/>
            </w:tcBorders>
          </w:tcPr>
          <w:p w:rsidR="00B21B0E" w:rsidRPr="005B70C0" w:rsidRDefault="00B21B0E" w:rsidP="005B70C0">
            <w:pPr>
              <w:rPr>
                <w:iCs/>
                <w:sz w:val="16"/>
                <w:szCs w:val="16"/>
              </w:rPr>
            </w:pPr>
            <w:r w:rsidRPr="005B70C0">
              <w:rPr>
                <w:iCs/>
                <w:sz w:val="16"/>
                <w:szCs w:val="16"/>
              </w:rPr>
              <w:t>Temperature</w:t>
            </w:r>
          </w:p>
        </w:tc>
        <w:tc>
          <w:tcPr>
            <w:tcW w:w="830" w:type="dxa"/>
            <w:gridSpan w:val="2"/>
            <w:tcBorders>
              <w:left w:val="nil"/>
              <w:bottom w:val="nil"/>
              <w:right w:val="nil"/>
            </w:tcBorders>
          </w:tcPr>
          <w:p w:rsidR="00B21B0E" w:rsidRPr="005B70C0" w:rsidRDefault="00B21B0E" w:rsidP="005B70C0">
            <w:pPr>
              <w:rPr>
                <w:iCs/>
                <w:sz w:val="16"/>
                <w:szCs w:val="16"/>
              </w:rPr>
            </w:pPr>
            <w:r w:rsidRPr="005B70C0">
              <w:rPr>
                <w:iCs/>
                <w:sz w:val="16"/>
                <w:szCs w:val="16"/>
              </w:rPr>
              <w:t>Humidity</w:t>
            </w:r>
          </w:p>
        </w:tc>
        <w:tc>
          <w:tcPr>
            <w:tcW w:w="841" w:type="dxa"/>
            <w:gridSpan w:val="2"/>
            <w:tcBorders>
              <w:left w:val="nil"/>
              <w:bottom w:val="nil"/>
              <w:right w:val="nil"/>
            </w:tcBorders>
          </w:tcPr>
          <w:p w:rsidR="00B21B0E" w:rsidRPr="005B70C0" w:rsidRDefault="00B21B0E" w:rsidP="00B21B0E">
            <w:pPr>
              <w:rPr>
                <w:iCs/>
                <w:sz w:val="16"/>
                <w:szCs w:val="16"/>
              </w:rPr>
            </w:pPr>
            <w:r w:rsidRPr="005B70C0">
              <w:rPr>
                <w:iCs/>
                <w:sz w:val="16"/>
                <w:szCs w:val="16"/>
              </w:rPr>
              <w:t>Customer number</w:t>
            </w:r>
          </w:p>
        </w:tc>
        <w:tc>
          <w:tcPr>
            <w:tcW w:w="857" w:type="dxa"/>
            <w:tcBorders>
              <w:left w:val="nil"/>
              <w:bottom w:val="nil"/>
              <w:right w:val="nil"/>
            </w:tcBorders>
          </w:tcPr>
          <w:p w:rsidR="00B21B0E" w:rsidRPr="005B70C0" w:rsidRDefault="00B21B0E" w:rsidP="00B21B0E">
            <w:pPr>
              <w:rPr>
                <w:iCs/>
                <w:sz w:val="16"/>
                <w:szCs w:val="16"/>
              </w:rPr>
            </w:pPr>
            <w:proofErr w:type="spellStart"/>
            <w:r w:rsidRPr="005B70C0">
              <w:rPr>
                <w:iCs/>
                <w:sz w:val="16"/>
                <w:szCs w:val="16"/>
              </w:rPr>
              <w:t>Substatiin</w:t>
            </w:r>
            <w:proofErr w:type="spellEnd"/>
          </w:p>
        </w:tc>
        <w:tc>
          <w:tcPr>
            <w:tcW w:w="836" w:type="dxa"/>
            <w:gridSpan w:val="2"/>
            <w:tcBorders>
              <w:left w:val="nil"/>
              <w:bottom w:val="nil"/>
              <w:right w:val="nil"/>
            </w:tcBorders>
          </w:tcPr>
          <w:p w:rsidR="00B21B0E" w:rsidRPr="005B70C0" w:rsidRDefault="00B21B0E" w:rsidP="005B70C0">
            <w:pPr>
              <w:rPr>
                <w:iCs/>
                <w:sz w:val="16"/>
                <w:szCs w:val="16"/>
              </w:rPr>
            </w:pPr>
            <w:r w:rsidRPr="005B70C0">
              <w:rPr>
                <w:iCs/>
                <w:sz w:val="16"/>
                <w:szCs w:val="16"/>
              </w:rPr>
              <w:t>Losses</w:t>
            </w:r>
          </w:p>
        </w:tc>
      </w:tr>
      <w:tr w:rsidR="00B21B0E" w:rsidRPr="005B70C0" w:rsidTr="0083569A">
        <w:trPr>
          <w:trHeight w:val="327"/>
          <w:jc w:val="center"/>
        </w:trPr>
        <w:tc>
          <w:tcPr>
            <w:tcW w:w="695" w:type="dxa"/>
            <w:tcBorders>
              <w:top w:val="nil"/>
              <w:left w:val="nil"/>
              <w:bottom w:val="single" w:sz="4" w:space="0" w:color="auto"/>
              <w:right w:val="nil"/>
            </w:tcBorders>
            <w:shd w:val="clear" w:color="auto" w:fill="auto"/>
          </w:tcPr>
          <w:p w:rsidR="00B21B0E" w:rsidRPr="005B70C0" w:rsidRDefault="00B21B0E" w:rsidP="005B70C0">
            <w:pPr>
              <w:rPr>
                <w:iCs/>
                <w:sz w:val="16"/>
                <w:szCs w:val="16"/>
              </w:rPr>
            </w:pPr>
            <w:r w:rsidRPr="005B70C0">
              <w:rPr>
                <w:iCs/>
                <w:sz w:val="16"/>
                <w:szCs w:val="16"/>
              </w:rPr>
              <w:t>70 mm</w:t>
            </w:r>
            <w:r w:rsidRPr="005B70C0">
              <w:rPr>
                <w:iCs/>
                <w:sz w:val="16"/>
                <w:szCs w:val="16"/>
                <w:vertAlign w:val="superscript"/>
              </w:rPr>
              <w:t>2</w:t>
            </w:r>
          </w:p>
        </w:tc>
        <w:tc>
          <w:tcPr>
            <w:tcW w:w="576" w:type="dxa"/>
            <w:tcBorders>
              <w:top w:val="nil"/>
              <w:left w:val="nil"/>
              <w:bottom w:val="single" w:sz="4" w:space="0" w:color="auto"/>
              <w:right w:val="nil"/>
            </w:tcBorders>
            <w:shd w:val="clear" w:color="auto" w:fill="auto"/>
          </w:tcPr>
          <w:p w:rsidR="00B21B0E" w:rsidRPr="005B70C0" w:rsidRDefault="00B21B0E" w:rsidP="00B21B0E">
            <w:pPr>
              <w:rPr>
                <w:iCs/>
                <w:sz w:val="16"/>
                <w:szCs w:val="16"/>
              </w:rPr>
            </w:pPr>
            <w:r w:rsidRPr="005B70C0">
              <w:rPr>
                <w:iCs/>
                <w:sz w:val="16"/>
                <w:szCs w:val="16"/>
              </w:rPr>
              <w:t>50 mm</w:t>
            </w:r>
            <w:r w:rsidRPr="005B70C0">
              <w:rPr>
                <w:iCs/>
                <w:sz w:val="16"/>
                <w:szCs w:val="16"/>
                <w:vertAlign w:val="superscript"/>
              </w:rPr>
              <w:t>2</w:t>
            </w:r>
          </w:p>
        </w:tc>
        <w:tc>
          <w:tcPr>
            <w:tcW w:w="657" w:type="dxa"/>
            <w:tcBorders>
              <w:top w:val="nil"/>
              <w:left w:val="nil"/>
              <w:bottom w:val="single" w:sz="4" w:space="0" w:color="auto"/>
              <w:right w:val="nil"/>
            </w:tcBorders>
            <w:shd w:val="clear" w:color="auto" w:fill="auto"/>
          </w:tcPr>
          <w:p w:rsidR="00B21B0E" w:rsidRPr="005B70C0" w:rsidRDefault="00B21B0E" w:rsidP="00B21B0E">
            <w:pPr>
              <w:rPr>
                <w:iCs/>
                <w:sz w:val="16"/>
                <w:szCs w:val="16"/>
              </w:rPr>
            </w:pPr>
            <w:r w:rsidRPr="005B70C0">
              <w:rPr>
                <w:iCs/>
                <w:sz w:val="16"/>
                <w:szCs w:val="16"/>
              </w:rPr>
              <w:t>35 mm</w:t>
            </w:r>
            <w:r w:rsidRPr="005B70C0">
              <w:rPr>
                <w:iCs/>
                <w:sz w:val="16"/>
                <w:szCs w:val="16"/>
                <w:vertAlign w:val="superscript"/>
              </w:rPr>
              <w:t>2</w:t>
            </w:r>
          </w:p>
        </w:tc>
        <w:tc>
          <w:tcPr>
            <w:tcW w:w="1107" w:type="dxa"/>
            <w:gridSpan w:val="2"/>
            <w:tcBorders>
              <w:top w:val="nil"/>
              <w:left w:val="nil"/>
              <w:bottom w:val="single" w:sz="4" w:space="0" w:color="auto"/>
              <w:right w:val="nil"/>
            </w:tcBorders>
            <w:shd w:val="clear" w:color="auto" w:fill="auto"/>
          </w:tcPr>
          <w:p w:rsidR="00B21B0E" w:rsidRPr="005B70C0" w:rsidRDefault="00B21B0E" w:rsidP="00B21B0E">
            <w:pPr>
              <w:jc w:val="center"/>
              <w:rPr>
                <w:iCs/>
                <w:sz w:val="16"/>
                <w:szCs w:val="16"/>
              </w:rPr>
            </w:pPr>
            <w:proofErr w:type="spellStart"/>
            <w:r w:rsidRPr="005B70C0">
              <w:rPr>
                <w:iCs/>
                <w:sz w:val="16"/>
                <w:szCs w:val="16"/>
              </w:rPr>
              <w:t>oC</w:t>
            </w:r>
            <w:proofErr w:type="spellEnd"/>
          </w:p>
        </w:tc>
        <w:tc>
          <w:tcPr>
            <w:tcW w:w="802" w:type="dxa"/>
            <w:gridSpan w:val="2"/>
            <w:tcBorders>
              <w:top w:val="nil"/>
              <w:left w:val="nil"/>
              <w:bottom w:val="single" w:sz="4" w:space="0" w:color="auto"/>
              <w:right w:val="nil"/>
            </w:tcBorders>
            <w:shd w:val="clear" w:color="auto" w:fill="auto"/>
          </w:tcPr>
          <w:p w:rsidR="00B21B0E" w:rsidRPr="005B70C0" w:rsidRDefault="00B21B0E" w:rsidP="00B21B0E">
            <w:pPr>
              <w:jc w:val="center"/>
              <w:rPr>
                <w:iCs/>
                <w:sz w:val="16"/>
                <w:szCs w:val="16"/>
              </w:rPr>
            </w:pPr>
            <w:r w:rsidRPr="005B70C0">
              <w:rPr>
                <w:iCs/>
                <w:sz w:val="16"/>
                <w:szCs w:val="16"/>
              </w:rPr>
              <w:t>%</w:t>
            </w:r>
          </w:p>
        </w:tc>
        <w:tc>
          <w:tcPr>
            <w:tcW w:w="796" w:type="dxa"/>
            <w:tcBorders>
              <w:top w:val="nil"/>
              <w:left w:val="nil"/>
              <w:bottom w:val="single" w:sz="4" w:space="0" w:color="auto"/>
              <w:right w:val="nil"/>
            </w:tcBorders>
            <w:shd w:val="clear" w:color="auto" w:fill="auto"/>
          </w:tcPr>
          <w:p w:rsidR="00B21B0E" w:rsidRPr="005B70C0" w:rsidRDefault="00B21B0E" w:rsidP="00B21B0E">
            <w:pPr>
              <w:jc w:val="center"/>
              <w:rPr>
                <w:iCs/>
                <w:sz w:val="16"/>
                <w:szCs w:val="16"/>
              </w:rPr>
            </w:pPr>
          </w:p>
        </w:tc>
        <w:tc>
          <w:tcPr>
            <w:tcW w:w="938" w:type="dxa"/>
            <w:gridSpan w:val="2"/>
            <w:tcBorders>
              <w:top w:val="nil"/>
              <w:left w:val="nil"/>
              <w:bottom w:val="single" w:sz="4" w:space="0" w:color="auto"/>
              <w:right w:val="nil"/>
            </w:tcBorders>
            <w:shd w:val="clear" w:color="auto" w:fill="auto"/>
          </w:tcPr>
          <w:p w:rsidR="00B21B0E" w:rsidRPr="005B70C0" w:rsidRDefault="00B21B0E" w:rsidP="00B21B0E">
            <w:pPr>
              <w:jc w:val="center"/>
              <w:rPr>
                <w:iCs/>
                <w:sz w:val="16"/>
                <w:szCs w:val="16"/>
              </w:rPr>
            </w:pPr>
            <w:r w:rsidRPr="005B70C0">
              <w:rPr>
                <w:iCs/>
                <w:sz w:val="16"/>
                <w:szCs w:val="16"/>
              </w:rPr>
              <w:t>kWh</w:t>
            </w:r>
          </w:p>
        </w:tc>
        <w:tc>
          <w:tcPr>
            <w:tcW w:w="755" w:type="dxa"/>
            <w:tcBorders>
              <w:top w:val="nil"/>
              <w:left w:val="nil"/>
              <w:bottom w:val="single" w:sz="4" w:space="0" w:color="auto"/>
              <w:right w:val="nil"/>
            </w:tcBorders>
            <w:shd w:val="clear" w:color="auto" w:fill="auto"/>
          </w:tcPr>
          <w:p w:rsidR="00B21B0E" w:rsidRPr="005B70C0" w:rsidRDefault="00B21B0E" w:rsidP="00B21B0E">
            <w:pPr>
              <w:jc w:val="center"/>
              <w:rPr>
                <w:iCs/>
                <w:sz w:val="16"/>
                <w:szCs w:val="16"/>
              </w:rPr>
            </w:pPr>
            <w:r w:rsidRPr="005B70C0">
              <w:rPr>
                <w:iCs/>
                <w:sz w:val="16"/>
                <w:szCs w:val="16"/>
              </w:rPr>
              <w:t>%</w:t>
            </w:r>
          </w:p>
        </w:tc>
      </w:tr>
      <w:tr w:rsidR="00B21B0E" w:rsidRPr="005B70C0" w:rsidTr="0083569A">
        <w:trPr>
          <w:jc w:val="center"/>
        </w:trPr>
        <w:tc>
          <w:tcPr>
            <w:tcW w:w="695" w:type="dxa"/>
            <w:tcBorders>
              <w:top w:val="single" w:sz="4" w:space="0" w:color="auto"/>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single" w:sz="4" w:space="0" w:color="auto"/>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single" w:sz="4" w:space="0" w:color="auto"/>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single" w:sz="4" w:space="0" w:color="auto"/>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single" w:sz="4" w:space="0" w:color="auto"/>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single" w:sz="4" w:space="0" w:color="auto"/>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single" w:sz="4" w:space="0" w:color="auto"/>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9.5</w:t>
            </w:r>
          </w:p>
        </w:tc>
        <w:tc>
          <w:tcPr>
            <w:tcW w:w="755" w:type="dxa"/>
            <w:tcBorders>
              <w:top w:val="single" w:sz="4" w:space="0" w:color="auto"/>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7.24</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10</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18.94</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8.5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3.83</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9.5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16.2</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8.5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4.38</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8.5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7.07</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8.75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10.51</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8.25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0.81</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8</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16.81</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7.25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9.67</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7.25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9.3</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7.69</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6.75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11.96</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6.5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3.85</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7.25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18.68</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6.5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7.69</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5.75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-4.84</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6.25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2.55</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14.59</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6.5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6.81</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6.75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0.75</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6.75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4.25</w:t>
            </w:r>
          </w:p>
        </w:tc>
      </w:tr>
      <w:tr w:rsidR="00B21B0E" w:rsidRPr="005B70C0" w:rsidTr="0083569A">
        <w:trPr>
          <w:jc w:val="center"/>
        </w:trPr>
        <w:tc>
          <w:tcPr>
            <w:tcW w:w="695"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bottom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-3</w:t>
            </w:r>
          </w:p>
        </w:tc>
        <w:tc>
          <w:tcPr>
            <w:tcW w:w="802"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12</w:t>
            </w:r>
          </w:p>
        </w:tc>
        <w:tc>
          <w:tcPr>
            <w:tcW w:w="796"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7.75</w:t>
            </w:r>
          </w:p>
        </w:tc>
        <w:tc>
          <w:tcPr>
            <w:tcW w:w="755" w:type="dxa"/>
            <w:tcBorders>
              <w:top w:val="nil"/>
              <w:left w:val="nil"/>
              <w:bottom w:val="nil"/>
              <w:right w:val="nil"/>
            </w:tcBorders>
            <w:shd w:val="clear" w:color="auto" w:fill="auto"/>
          </w:tcPr>
          <w:p w:rsidR="00B21B0E" w:rsidRPr="005B70C0" w:rsidRDefault="00B21B0E" w:rsidP="00B21B0E">
            <w:pPr>
              <w:jc w:val="center"/>
              <w:rPr>
                <w:iCs/>
                <w:sz w:val="16"/>
                <w:szCs w:val="16"/>
              </w:rPr>
            </w:pPr>
            <w:r w:rsidRPr="005B70C0">
              <w:rPr>
                <w:iCs/>
                <w:sz w:val="16"/>
                <w:szCs w:val="16"/>
              </w:rPr>
              <w:t>19.4</w:t>
            </w:r>
          </w:p>
        </w:tc>
      </w:tr>
      <w:tr w:rsidR="00B21B0E" w:rsidRPr="005B70C0" w:rsidTr="0083569A">
        <w:trPr>
          <w:jc w:val="center"/>
        </w:trPr>
        <w:tc>
          <w:tcPr>
            <w:tcW w:w="695" w:type="dxa"/>
            <w:tcBorders>
              <w:top w:val="nil"/>
              <w:left w:val="nil"/>
              <w:right w:val="nil"/>
            </w:tcBorders>
            <w:shd w:val="clear" w:color="auto" w:fill="auto"/>
          </w:tcPr>
          <w:p w:rsidR="00B21B0E" w:rsidRPr="005B70C0" w:rsidRDefault="00B21B0E" w:rsidP="005B70C0">
            <w:pPr>
              <w:rPr>
                <w:iCs/>
                <w:sz w:val="16"/>
                <w:szCs w:val="16"/>
              </w:rPr>
            </w:pPr>
            <w:r w:rsidRPr="005B70C0">
              <w:rPr>
                <w:iCs/>
                <w:sz w:val="16"/>
                <w:szCs w:val="16"/>
              </w:rPr>
              <w:t>6000 </w:t>
            </w:r>
          </w:p>
        </w:tc>
        <w:tc>
          <w:tcPr>
            <w:tcW w:w="576" w:type="dxa"/>
            <w:tcBorders>
              <w:top w:val="nil"/>
              <w:left w:val="nil"/>
              <w:right w:val="nil"/>
            </w:tcBorders>
            <w:shd w:val="clear" w:color="auto" w:fill="auto"/>
          </w:tcPr>
          <w:p w:rsidR="00B21B0E" w:rsidRPr="005B70C0" w:rsidRDefault="00B21B0E" w:rsidP="005B70C0">
            <w:pPr>
              <w:rPr>
                <w:iCs/>
                <w:sz w:val="16"/>
                <w:szCs w:val="16"/>
              </w:rPr>
            </w:pPr>
            <w:r w:rsidRPr="005B70C0">
              <w:rPr>
                <w:iCs/>
                <w:sz w:val="16"/>
                <w:szCs w:val="16"/>
              </w:rPr>
              <w:t>1200 </w:t>
            </w:r>
          </w:p>
        </w:tc>
        <w:tc>
          <w:tcPr>
            <w:tcW w:w="657" w:type="dxa"/>
            <w:tcBorders>
              <w:top w:val="nil"/>
              <w:left w:val="nil"/>
              <w:right w:val="nil"/>
            </w:tcBorders>
            <w:shd w:val="clear" w:color="auto" w:fill="auto"/>
          </w:tcPr>
          <w:p w:rsidR="00B21B0E" w:rsidRPr="005B70C0" w:rsidRDefault="00B21B0E" w:rsidP="005B70C0">
            <w:pPr>
              <w:rPr>
                <w:iCs/>
                <w:sz w:val="16"/>
                <w:szCs w:val="16"/>
              </w:rPr>
            </w:pPr>
            <w:r w:rsidRPr="005B70C0">
              <w:rPr>
                <w:iCs/>
                <w:sz w:val="16"/>
                <w:szCs w:val="16"/>
              </w:rPr>
              <w:t>2500 </w:t>
            </w:r>
          </w:p>
        </w:tc>
        <w:tc>
          <w:tcPr>
            <w:tcW w:w="1107" w:type="dxa"/>
            <w:gridSpan w:val="2"/>
            <w:tcBorders>
              <w:top w:val="nil"/>
              <w:left w:val="nil"/>
              <w:right w:val="nil"/>
            </w:tcBorders>
            <w:shd w:val="clear" w:color="auto" w:fill="auto"/>
          </w:tcPr>
          <w:p w:rsidR="00B21B0E" w:rsidRPr="005B70C0" w:rsidRDefault="00B21B0E" w:rsidP="00B21B0E">
            <w:pPr>
              <w:jc w:val="center"/>
              <w:rPr>
                <w:iCs/>
                <w:sz w:val="16"/>
                <w:szCs w:val="16"/>
              </w:rPr>
            </w:pPr>
            <w:r w:rsidRPr="005B70C0">
              <w:rPr>
                <w:iCs/>
                <w:sz w:val="16"/>
                <w:szCs w:val="16"/>
              </w:rPr>
              <w:t>-2</w:t>
            </w:r>
          </w:p>
        </w:tc>
        <w:tc>
          <w:tcPr>
            <w:tcW w:w="802" w:type="dxa"/>
            <w:gridSpan w:val="2"/>
            <w:tcBorders>
              <w:top w:val="nil"/>
              <w:left w:val="nil"/>
              <w:right w:val="nil"/>
            </w:tcBorders>
            <w:shd w:val="clear" w:color="auto" w:fill="auto"/>
          </w:tcPr>
          <w:p w:rsidR="00B21B0E" w:rsidRPr="005B70C0" w:rsidRDefault="00B21B0E" w:rsidP="00B21B0E">
            <w:pPr>
              <w:jc w:val="center"/>
              <w:rPr>
                <w:iCs/>
                <w:sz w:val="16"/>
                <w:szCs w:val="16"/>
              </w:rPr>
            </w:pPr>
            <w:r w:rsidRPr="005B70C0">
              <w:rPr>
                <w:iCs/>
                <w:sz w:val="16"/>
                <w:szCs w:val="16"/>
              </w:rPr>
              <w:t>16</w:t>
            </w:r>
          </w:p>
        </w:tc>
        <w:tc>
          <w:tcPr>
            <w:tcW w:w="796" w:type="dxa"/>
            <w:tcBorders>
              <w:top w:val="nil"/>
              <w:left w:val="nil"/>
              <w:right w:val="nil"/>
            </w:tcBorders>
            <w:shd w:val="clear" w:color="auto" w:fill="auto"/>
          </w:tcPr>
          <w:p w:rsidR="00B21B0E" w:rsidRPr="005B70C0" w:rsidRDefault="00B21B0E" w:rsidP="00B21B0E">
            <w:pPr>
              <w:jc w:val="center"/>
              <w:rPr>
                <w:iCs/>
                <w:sz w:val="16"/>
                <w:szCs w:val="16"/>
              </w:rPr>
            </w:pPr>
            <w:r w:rsidRPr="005B70C0">
              <w:rPr>
                <w:iCs/>
                <w:sz w:val="16"/>
                <w:szCs w:val="16"/>
              </w:rPr>
              <w:t>110</w:t>
            </w:r>
          </w:p>
        </w:tc>
        <w:tc>
          <w:tcPr>
            <w:tcW w:w="938" w:type="dxa"/>
            <w:gridSpan w:val="2"/>
            <w:tcBorders>
              <w:top w:val="nil"/>
              <w:left w:val="nil"/>
              <w:right w:val="nil"/>
            </w:tcBorders>
            <w:shd w:val="clear" w:color="auto" w:fill="auto"/>
          </w:tcPr>
          <w:p w:rsidR="00B21B0E" w:rsidRPr="005B70C0" w:rsidRDefault="00B21B0E" w:rsidP="00B21B0E">
            <w:pPr>
              <w:jc w:val="center"/>
              <w:rPr>
                <w:iCs/>
                <w:sz w:val="16"/>
                <w:szCs w:val="16"/>
              </w:rPr>
            </w:pPr>
            <w:r w:rsidRPr="005B70C0">
              <w:rPr>
                <w:iCs/>
                <w:sz w:val="16"/>
                <w:szCs w:val="16"/>
              </w:rPr>
              <w:t>7</w:t>
            </w:r>
          </w:p>
        </w:tc>
        <w:tc>
          <w:tcPr>
            <w:tcW w:w="755" w:type="dxa"/>
            <w:tcBorders>
              <w:top w:val="nil"/>
              <w:left w:val="nil"/>
              <w:right w:val="nil"/>
            </w:tcBorders>
            <w:shd w:val="clear" w:color="auto" w:fill="auto"/>
          </w:tcPr>
          <w:p w:rsidR="00B21B0E" w:rsidRPr="005B70C0" w:rsidRDefault="00B21B0E" w:rsidP="00B21B0E">
            <w:pPr>
              <w:jc w:val="center"/>
              <w:rPr>
                <w:iCs/>
                <w:sz w:val="16"/>
                <w:szCs w:val="16"/>
              </w:rPr>
            </w:pPr>
            <w:r w:rsidRPr="005B70C0">
              <w:rPr>
                <w:iCs/>
                <w:sz w:val="16"/>
                <w:szCs w:val="16"/>
              </w:rPr>
              <w:t>6.47</w:t>
            </w:r>
          </w:p>
        </w:tc>
      </w:tr>
    </w:tbl>
    <w:p w:rsidR="005C057E" w:rsidRPr="00304D94" w:rsidRDefault="005C057E" w:rsidP="002F1034">
      <w:pPr>
        <w:tabs>
          <w:tab w:val="left" w:pos="426"/>
        </w:tabs>
        <w:jc w:val="both"/>
        <w:rPr>
          <w:bCs/>
          <w:lang w:val="hr-HR"/>
        </w:rPr>
      </w:pPr>
    </w:p>
    <w:p w:rsidR="00B21B0E" w:rsidRDefault="00B21B0E" w:rsidP="0083569A">
      <w:pPr>
        <w:ind w:firstLine="720"/>
        <w:jc w:val="both"/>
        <w:rPr>
          <w:iCs/>
        </w:rPr>
      </w:pPr>
      <w:r w:rsidRPr="00741E84">
        <w:rPr>
          <w:iCs/>
        </w:rPr>
        <w:t xml:space="preserve">Upon completion of sampling, the data need to be fed into </w:t>
      </w:r>
      <w:proofErr w:type="spellStart"/>
      <w:r w:rsidRPr="00741E84">
        <w:rPr>
          <w:iCs/>
        </w:rPr>
        <w:t>MatLab</w:t>
      </w:r>
      <w:proofErr w:type="spellEnd"/>
      <w:r w:rsidRPr="00741E84">
        <w:rPr>
          <w:iCs/>
        </w:rPr>
        <w:t xml:space="preserve"> where the ANFIS building is done. First, the data are translated so that the Data Importer [7] recognizes and saves them as the knowledge base.</w:t>
      </w:r>
      <w:r>
        <w:rPr>
          <w:iCs/>
        </w:rPr>
        <w:t xml:space="preserve"> </w:t>
      </w:r>
      <w:r w:rsidRPr="00741E84">
        <w:rPr>
          <w:iCs/>
        </w:rPr>
        <w:t xml:space="preserve">It is crucial to clean the information of "dirt" that only brings confusion and unnecessary delays in the calculation of the fuzzy rules. In this example, the samples that have value "0" are bad because there was no consumption, i.e. the distribution network was out of the operation or the meter did not measure; therefore, the data are not valid. Hence, data processing needs to be done prior to the ANFIS training. </w:t>
      </w:r>
      <w:r w:rsidR="0083569A" w:rsidRPr="00741E84">
        <w:rPr>
          <w:iCs/>
        </w:rPr>
        <w:t>In addition</w:t>
      </w:r>
      <w:r w:rsidRPr="00741E84">
        <w:rPr>
          <w:iCs/>
        </w:rPr>
        <w:t xml:space="preserve">, before processing the data, "cleaning" of the table knowledge base, that pollute the knowledge base, needs to be done. Cleaning is done manually by finding values that are not good examples for the assessment and are possible errors in meter reading.  It is necessary to go through the data table, look for values that are abnormal, like faults in the distribution network or switching of line breakers etc., and delete them from the specimen. When the base sample is ready for the ANFIS training, open the ANFIS Editor from the command line, and import the data that are prepared for the training. </w:t>
      </w:r>
      <w:r w:rsidR="003D2846">
        <w:rPr>
          <w:iCs/>
        </w:rPr>
        <w:t xml:space="preserve"> </w:t>
      </w:r>
      <w:r>
        <w:rPr>
          <w:iCs/>
        </w:rPr>
        <w:t>Figure 5</w:t>
      </w:r>
      <w:r w:rsidRPr="00741E84">
        <w:rPr>
          <w:iCs/>
        </w:rPr>
        <w:t xml:space="preserve"> shows the imported data when presented in the ANFIS Editor accompanied by the most of work on ANFIS, training, testing, checking, managing error and training epochs.</w:t>
      </w:r>
      <w:r>
        <w:rPr>
          <w:iCs/>
        </w:rPr>
        <w:t xml:space="preserve"> </w:t>
      </w:r>
      <w:r w:rsidR="00700517" w:rsidRPr="00741E84">
        <w:rPr>
          <w:iCs/>
        </w:rPr>
        <w:t>After creating ANFIS, it is necessary to train FIS to successfully meet the criteria of accuracy. For testing purposes, the table created from the same data as the table to create FIS was used. The criterion of accuracy depends on the users who will use the above FIS system. The satisfactory level of an error depends on the knowledge base used to create FIS, the methods used for modeling and user sensitivity.</w:t>
      </w:r>
    </w:p>
    <w:p w:rsidR="00B21B0E" w:rsidRPr="00741E84" w:rsidRDefault="00B21B0E" w:rsidP="00B21B0E">
      <w:pPr>
        <w:jc w:val="center"/>
        <w:rPr>
          <w:iCs/>
        </w:rPr>
      </w:pPr>
      <w:r>
        <w:rPr>
          <w:noProof/>
          <w:lang w:val="hr-HR" w:eastAsia="hr-HR"/>
        </w:rPr>
        <w:lastRenderedPageBreak/>
        <w:drawing>
          <wp:inline distT="0" distB="0" distL="0" distR="0">
            <wp:extent cx="3161489" cy="2311704"/>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80423" cy="2325548"/>
                    </a:xfrm>
                    <a:prstGeom prst="rect">
                      <a:avLst/>
                    </a:prstGeom>
                    <a:noFill/>
                    <a:ln>
                      <a:noFill/>
                    </a:ln>
                  </pic:spPr>
                </pic:pic>
              </a:graphicData>
            </a:graphic>
          </wp:inline>
        </w:drawing>
      </w:r>
    </w:p>
    <w:p w:rsidR="00B21B0E" w:rsidRPr="00741E84" w:rsidRDefault="00B21B0E" w:rsidP="00B21B0E">
      <w:pPr>
        <w:ind w:firstLine="288"/>
        <w:jc w:val="center"/>
        <w:rPr>
          <w:iCs/>
          <w:sz w:val="16"/>
          <w:szCs w:val="16"/>
        </w:rPr>
      </w:pPr>
      <w:r w:rsidRPr="00B21B0E">
        <w:rPr>
          <w:iCs/>
        </w:rPr>
        <w:t>Figure 5. ANFIS Editor, which creates a fuzzy system that, is based on the entered data</w:t>
      </w:r>
      <w:r>
        <w:rPr>
          <w:iCs/>
          <w:sz w:val="16"/>
          <w:szCs w:val="16"/>
        </w:rPr>
        <w:t>.</w:t>
      </w:r>
    </w:p>
    <w:p w:rsidR="0083569A" w:rsidRDefault="0083569A" w:rsidP="00B21B0E">
      <w:pPr>
        <w:ind w:firstLine="720"/>
        <w:jc w:val="both"/>
        <w:rPr>
          <w:iCs/>
        </w:rPr>
      </w:pPr>
    </w:p>
    <w:p w:rsidR="00B21B0E" w:rsidRDefault="00B21B0E" w:rsidP="00700517">
      <w:pPr>
        <w:ind w:firstLine="567"/>
        <w:jc w:val="both"/>
        <w:rPr>
          <w:iCs/>
        </w:rPr>
      </w:pPr>
      <w:r w:rsidRPr="00741E84">
        <w:rPr>
          <w:iCs/>
        </w:rPr>
        <w:t>In this case, three epochs are sufficient to train and will</w:t>
      </w:r>
      <w:r w:rsidR="00700517">
        <w:rPr>
          <w:iCs/>
        </w:rPr>
        <w:t xml:space="preserve"> take a level of an error to 5%.</w:t>
      </w:r>
      <w:r w:rsidRPr="00741E84">
        <w:rPr>
          <w:iCs/>
        </w:rPr>
        <w:t xml:space="preserve"> In the properties of FIS, the membership function data are presented. It is possible to manually change the type, scope and parameters of the function itself if the membership functions do not correspond to the level of sensitivity of the data that i</w:t>
      </w:r>
      <w:r>
        <w:rPr>
          <w:iCs/>
        </w:rPr>
        <w:t>t represents. Figure 6</w:t>
      </w:r>
      <w:r w:rsidRPr="00741E84">
        <w:rPr>
          <w:iCs/>
        </w:rPr>
        <w:t xml:space="preserve"> shows the ANFIS Model Rules generated from the imported data. Depending on the input data tuning and</w:t>
      </w:r>
      <w:r w:rsidR="00004970">
        <w:rPr>
          <w:iCs/>
        </w:rPr>
        <w:t xml:space="preserve"> membership functions</w:t>
      </w:r>
      <w:r w:rsidRPr="00741E84">
        <w:rPr>
          <w:iCs/>
        </w:rPr>
        <w:t xml:space="preserve"> rules can be more or less generated. </w:t>
      </w:r>
      <w:r w:rsidR="00700517" w:rsidRPr="00741E84">
        <w:rPr>
          <w:iCs/>
        </w:rPr>
        <w:t>It</w:t>
      </w:r>
      <w:r w:rsidRPr="00741E84">
        <w:rPr>
          <w:iCs/>
        </w:rPr>
        <w:t xml:space="preserve"> is best to have more rules to cover most of input situations but it is impossible to cover them all, so continued development of ANFIS is of great importance. </w:t>
      </w:r>
    </w:p>
    <w:p w:rsidR="00004970" w:rsidRDefault="00004970" w:rsidP="00B21B0E">
      <w:pPr>
        <w:ind w:firstLine="720"/>
        <w:jc w:val="both"/>
        <w:rPr>
          <w:iCs/>
        </w:rPr>
      </w:pPr>
    </w:p>
    <w:p w:rsidR="00B21B0E" w:rsidRDefault="00B21B0E" w:rsidP="00B21B0E">
      <w:pPr>
        <w:jc w:val="center"/>
        <w:rPr>
          <w:iCs/>
        </w:rPr>
      </w:pPr>
      <w:r>
        <w:rPr>
          <w:noProof/>
          <w:lang w:val="hr-HR" w:eastAsia="hr-HR"/>
        </w:rPr>
        <w:drawing>
          <wp:inline distT="0" distB="0" distL="0" distR="0">
            <wp:extent cx="3015575" cy="1593184"/>
            <wp:effectExtent l="0" t="0" r="0" b="0"/>
            <wp:docPr id="9" name="Picture 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1"/>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0549" cy="1601095"/>
                    </a:xfrm>
                    <a:prstGeom prst="rect">
                      <a:avLst/>
                    </a:prstGeom>
                    <a:noFill/>
                    <a:ln>
                      <a:noFill/>
                    </a:ln>
                  </pic:spPr>
                </pic:pic>
              </a:graphicData>
            </a:graphic>
          </wp:inline>
        </w:drawing>
      </w:r>
    </w:p>
    <w:p w:rsidR="00B21B0E" w:rsidRPr="00B21B0E" w:rsidRDefault="00B21B0E" w:rsidP="00352818">
      <w:pPr>
        <w:jc w:val="center"/>
        <w:rPr>
          <w:iCs/>
        </w:rPr>
      </w:pPr>
      <w:r w:rsidRPr="00B21B0E">
        <w:rPr>
          <w:iCs/>
        </w:rPr>
        <w:t>Figure 6. The structure of the created ANFIS model</w:t>
      </w:r>
    </w:p>
    <w:p w:rsidR="005C057E" w:rsidRDefault="005C057E" w:rsidP="005C057E">
      <w:pPr>
        <w:tabs>
          <w:tab w:val="left" w:pos="426"/>
        </w:tabs>
        <w:ind w:left="426"/>
        <w:rPr>
          <w:b/>
          <w:bCs/>
          <w:lang w:val="hr-HR"/>
        </w:rPr>
      </w:pPr>
    </w:p>
    <w:p w:rsidR="00B21B0E" w:rsidRDefault="00B21B0E" w:rsidP="00166018">
      <w:pPr>
        <w:ind w:firstLine="720"/>
        <w:jc w:val="both"/>
        <w:rPr>
          <w:iCs/>
        </w:rPr>
      </w:pPr>
      <w:r w:rsidRPr="00ED7A08">
        <w:rPr>
          <w:iCs/>
        </w:rPr>
        <w:t xml:space="preserve">Figure </w:t>
      </w:r>
      <w:r>
        <w:rPr>
          <w:iCs/>
        </w:rPr>
        <w:t>6</w:t>
      </w:r>
      <w:r w:rsidRPr="00ED7A08">
        <w:rPr>
          <w:iCs/>
        </w:rPr>
        <w:t xml:space="preserve"> demonstrates how the structure ANFIS model created FIS looks. Clearly, a lot of rules are used for 7 inputs and 1 output. Considering the information used for creating FIS, the possibilities of fuzzy logic are clear. </w:t>
      </w:r>
      <w:r>
        <w:rPr>
          <w:iCs/>
        </w:rPr>
        <w:t>T</w:t>
      </w:r>
      <w:r w:rsidRPr="00ED7A08">
        <w:rPr>
          <w:iCs/>
        </w:rPr>
        <w:t>he number of created “if-then” rules is 2,187, which is not a lot if the number of the entered</w:t>
      </w:r>
      <w:r>
        <w:rPr>
          <w:iCs/>
        </w:rPr>
        <w:t xml:space="preserve"> samples is considered. Figure 7</w:t>
      </w:r>
      <w:r w:rsidRPr="00ED7A08">
        <w:rPr>
          <w:iCs/>
        </w:rPr>
        <w:t xml:space="preserve"> shows the membership functions for input no. 7, which is a registered flow through the substation. Now test FIS is created due to the data which are loaded into the works</w:t>
      </w:r>
      <w:r>
        <w:rPr>
          <w:iCs/>
        </w:rPr>
        <w:t>pace. As can be seen in Figure 8</w:t>
      </w:r>
      <w:r w:rsidRPr="00ED7A08">
        <w:rPr>
          <w:iCs/>
        </w:rPr>
        <w:t xml:space="preserve">, a standard error testing FIS is 29.1628. It is a great error from the perspective of the distribution system. The error of 30% poured into energy losses is significant. In order to reduce the error, introduction of more samples and taking samples from several different periods have to be done. As the number and quality of samples increase, FIS will be more accurate. </w:t>
      </w:r>
    </w:p>
    <w:p w:rsidR="00352818" w:rsidRDefault="00352818" w:rsidP="00166018">
      <w:pPr>
        <w:ind w:firstLine="720"/>
        <w:jc w:val="both"/>
        <w:rPr>
          <w:iCs/>
        </w:rPr>
      </w:pPr>
    </w:p>
    <w:p w:rsidR="00B21B0E" w:rsidRDefault="00B21B0E" w:rsidP="00166018">
      <w:pPr>
        <w:jc w:val="center"/>
        <w:rPr>
          <w:iCs/>
        </w:rPr>
      </w:pPr>
      <w:r>
        <w:rPr>
          <w:noProof/>
          <w:lang w:val="hr-HR" w:eastAsia="hr-HR"/>
        </w:rPr>
        <w:drawing>
          <wp:inline distT="0" distB="0" distL="0" distR="0">
            <wp:extent cx="3483192" cy="1498059"/>
            <wp:effectExtent l="0" t="0" r="0" b="0"/>
            <wp:docPr id="12" name="Picture 12"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3"/>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99544" cy="1505092"/>
                    </a:xfrm>
                    <a:prstGeom prst="rect">
                      <a:avLst/>
                    </a:prstGeom>
                    <a:noFill/>
                    <a:ln>
                      <a:noFill/>
                    </a:ln>
                  </pic:spPr>
                </pic:pic>
              </a:graphicData>
            </a:graphic>
          </wp:inline>
        </w:drawing>
      </w:r>
    </w:p>
    <w:p w:rsidR="00B21B0E" w:rsidRPr="00166018" w:rsidRDefault="00B21B0E" w:rsidP="00166018">
      <w:pPr>
        <w:ind w:firstLine="288"/>
        <w:jc w:val="center"/>
        <w:rPr>
          <w:iCs/>
        </w:rPr>
      </w:pPr>
      <w:r w:rsidRPr="00166018">
        <w:rPr>
          <w:iCs/>
        </w:rPr>
        <w:lastRenderedPageBreak/>
        <w:t>Figure 7. Membership function inputs for registered energy through S</w:t>
      </w:r>
      <w:r w:rsidR="00166018">
        <w:rPr>
          <w:iCs/>
        </w:rPr>
        <w:t>ubstation</w:t>
      </w:r>
    </w:p>
    <w:p w:rsidR="00B21B0E" w:rsidRDefault="00B21B0E" w:rsidP="00166018">
      <w:pPr>
        <w:jc w:val="center"/>
        <w:rPr>
          <w:iCs/>
        </w:rPr>
      </w:pPr>
      <w:r>
        <w:rPr>
          <w:noProof/>
          <w:lang w:val="hr-HR" w:eastAsia="hr-HR"/>
        </w:rPr>
        <w:drawing>
          <wp:inline distT="0" distB="0" distL="0" distR="0">
            <wp:extent cx="3576501" cy="1527243"/>
            <wp:effectExtent l="0" t="0" r="0" b="0"/>
            <wp:docPr id="11" name="Picture 11"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4"/>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99769" cy="1537179"/>
                    </a:xfrm>
                    <a:prstGeom prst="rect">
                      <a:avLst/>
                    </a:prstGeom>
                    <a:noFill/>
                    <a:ln>
                      <a:noFill/>
                    </a:ln>
                  </pic:spPr>
                </pic:pic>
              </a:graphicData>
            </a:graphic>
          </wp:inline>
        </w:drawing>
      </w:r>
    </w:p>
    <w:p w:rsidR="00B21B0E" w:rsidRPr="00166018" w:rsidRDefault="00B21B0E" w:rsidP="00166018">
      <w:pPr>
        <w:ind w:firstLine="288"/>
        <w:jc w:val="center"/>
        <w:rPr>
          <w:iCs/>
        </w:rPr>
      </w:pPr>
      <w:r w:rsidRPr="00166018">
        <w:rPr>
          <w:iCs/>
        </w:rPr>
        <w:t>Figure 8. The test results of the created FIS</w:t>
      </w:r>
    </w:p>
    <w:p w:rsidR="00B21B0E" w:rsidRDefault="00B21B0E" w:rsidP="00B21B0E">
      <w:pPr>
        <w:ind w:firstLine="288"/>
        <w:jc w:val="both"/>
        <w:rPr>
          <w:iCs/>
        </w:rPr>
      </w:pPr>
    </w:p>
    <w:p w:rsidR="00166018" w:rsidRDefault="00700517" w:rsidP="00166018">
      <w:pPr>
        <w:ind w:firstLine="288"/>
        <w:jc w:val="both"/>
        <w:rPr>
          <w:iCs/>
        </w:rPr>
      </w:pPr>
      <w:r w:rsidRPr="00ED7A08">
        <w:rPr>
          <w:iCs/>
        </w:rPr>
        <w:t>Creating FIS for the assessment of physical behavior is an evolving process; fuzzy logic is based on the knowledge base, which is improved with more experience.</w:t>
      </w:r>
      <w:r>
        <w:rPr>
          <w:iCs/>
        </w:rPr>
        <w:t xml:space="preserve"> </w:t>
      </w:r>
      <w:r w:rsidR="00B21B0E" w:rsidRPr="00E610C7">
        <w:rPr>
          <w:iCs/>
        </w:rPr>
        <w:t>It is important to notice that this method can only calculate technical losses for a certain LV feeder for a certain period of time under certain weather, climate and technical requirements. Even though losses may include a non-technical aspect, the method in this case can clearly separate the technical from non-technical losses. After pe</w:t>
      </w:r>
      <w:r w:rsidR="00B21B0E">
        <w:rPr>
          <w:iCs/>
        </w:rPr>
        <w:t>rforming the simulation</w:t>
      </w:r>
      <w:r w:rsidR="00B21B0E" w:rsidRPr="00E610C7">
        <w:rPr>
          <w:iCs/>
        </w:rPr>
        <w:t xml:space="preserve"> for a certain period, the results obtained from the simulation are compared with the measured actual values. In the event that deviates more than a specified allowable threshold (in this case, to consider the error counters, current transformers, the application itself, which has a clear mistake), there is a presence of non-technical losses in the LV network with </w:t>
      </w:r>
      <w:proofErr w:type="gramStart"/>
      <w:r w:rsidR="00B21B0E" w:rsidRPr="00E610C7">
        <w:rPr>
          <w:iCs/>
        </w:rPr>
        <w:t>a +/-</w:t>
      </w:r>
      <w:proofErr w:type="gramEnd"/>
      <w:r w:rsidR="00B21B0E" w:rsidRPr="00E610C7">
        <w:rPr>
          <w:iCs/>
        </w:rPr>
        <w:t xml:space="preserve"> error that was mentioned. </w:t>
      </w:r>
      <w:r w:rsidR="00166018">
        <w:rPr>
          <w:iCs/>
        </w:rPr>
        <w:t xml:space="preserve"> </w:t>
      </w:r>
      <w:r w:rsidR="00B21B0E" w:rsidRPr="00E610C7">
        <w:rPr>
          <w:iCs/>
        </w:rPr>
        <w:t>Creating FIS Sugeno and FIS Mamdani is very similar to creating ANFIS except when creating MF. [2] [11] [12</w:t>
      </w:r>
      <w:proofErr w:type="gramStart"/>
      <w:r w:rsidR="00B21B0E" w:rsidRPr="00E610C7">
        <w:rPr>
          <w:iCs/>
        </w:rPr>
        <w:t>][</w:t>
      </w:r>
      <w:proofErr w:type="gramEnd"/>
      <w:r w:rsidR="00B21B0E" w:rsidRPr="00E610C7">
        <w:rPr>
          <w:iCs/>
        </w:rPr>
        <w:t>13].</w:t>
      </w:r>
      <w:r w:rsidR="00166018">
        <w:rPr>
          <w:iCs/>
        </w:rPr>
        <w:t xml:space="preserve"> </w:t>
      </w:r>
      <w:r w:rsidR="00166018" w:rsidRPr="00E610C7">
        <w:rPr>
          <w:iCs/>
        </w:rPr>
        <w:t xml:space="preserve">In ANFIS Editor, in </w:t>
      </w:r>
      <w:proofErr w:type="spellStart"/>
      <w:r w:rsidR="00166018" w:rsidRPr="00E610C7">
        <w:rPr>
          <w:iCs/>
        </w:rPr>
        <w:t>MatLab</w:t>
      </w:r>
      <w:proofErr w:type="spellEnd"/>
      <w:r w:rsidR="00166018" w:rsidRPr="00E610C7">
        <w:rPr>
          <w:iCs/>
        </w:rPr>
        <w:t>, new FIS is created and finally Sugeno or Mamdani are to be chosen.</w:t>
      </w:r>
      <w:r w:rsidR="0083569A">
        <w:rPr>
          <w:iCs/>
        </w:rPr>
        <w:t xml:space="preserve"> </w:t>
      </w:r>
      <w:r w:rsidR="00166018" w:rsidRPr="00E610C7">
        <w:rPr>
          <w:iCs/>
        </w:rPr>
        <w:t xml:space="preserve">The difference is in the output function. Mamdani provides the choice between several output functions such as </w:t>
      </w:r>
      <w:proofErr w:type="spellStart"/>
      <w:r w:rsidR="00166018" w:rsidRPr="00E610C7">
        <w:rPr>
          <w:iCs/>
        </w:rPr>
        <w:t>trimf</w:t>
      </w:r>
      <w:proofErr w:type="spellEnd"/>
      <w:r w:rsidR="00166018" w:rsidRPr="00E610C7">
        <w:rPr>
          <w:iCs/>
        </w:rPr>
        <w:t xml:space="preserve">, </w:t>
      </w:r>
      <w:proofErr w:type="spellStart"/>
      <w:r w:rsidR="00166018" w:rsidRPr="00E610C7">
        <w:rPr>
          <w:iCs/>
        </w:rPr>
        <w:t>gaussmf</w:t>
      </w:r>
      <w:proofErr w:type="spellEnd"/>
      <w:r w:rsidR="00166018" w:rsidRPr="00E610C7">
        <w:rPr>
          <w:iCs/>
        </w:rPr>
        <w:t xml:space="preserve">, </w:t>
      </w:r>
      <w:proofErr w:type="spellStart"/>
      <w:r w:rsidR="00166018" w:rsidRPr="00E610C7">
        <w:rPr>
          <w:iCs/>
        </w:rPr>
        <w:t>zmf</w:t>
      </w:r>
      <w:proofErr w:type="spellEnd"/>
      <w:r w:rsidR="00166018" w:rsidRPr="00E610C7">
        <w:rPr>
          <w:iCs/>
        </w:rPr>
        <w:t xml:space="preserve">, etc. and Sugeno gives us two choices - constant or linear. For FIS Mamdani, three MFs are chosen, namely </w:t>
      </w:r>
      <w:proofErr w:type="spellStart"/>
      <w:r w:rsidR="00166018" w:rsidRPr="00E610C7">
        <w:rPr>
          <w:iCs/>
        </w:rPr>
        <w:t>gaussmf</w:t>
      </w:r>
      <w:proofErr w:type="spellEnd"/>
      <w:r w:rsidR="00166018" w:rsidRPr="00E610C7">
        <w:rPr>
          <w:iCs/>
        </w:rPr>
        <w:t xml:space="preserve">, </w:t>
      </w:r>
      <w:proofErr w:type="spellStart"/>
      <w:r w:rsidR="00166018" w:rsidRPr="00E610C7">
        <w:rPr>
          <w:iCs/>
        </w:rPr>
        <w:t>trimf</w:t>
      </w:r>
      <w:proofErr w:type="spellEnd"/>
      <w:r w:rsidR="00166018" w:rsidRPr="00E610C7">
        <w:rPr>
          <w:iCs/>
        </w:rPr>
        <w:t xml:space="preserve"> and </w:t>
      </w:r>
      <w:proofErr w:type="spellStart"/>
      <w:r w:rsidR="00166018" w:rsidRPr="00E610C7">
        <w:rPr>
          <w:iCs/>
        </w:rPr>
        <w:t>gaussmf</w:t>
      </w:r>
      <w:proofErr w:type="spellEnd"/>
      <w:r w:rsidR="00166018" w:rsidRPr="00E610C7">
        <w:rPr>
          <w:iCs/>
        </w:rPr>
        <w:t xml:space="preserve"> as shown in Figure </w:t>
      </w:r>
      <w:r w:rsidR="00601E13">
        <w:rPr>
          <w:iCs/>
        </w:rPr>
        <w:t>9</w:t>
      </w:r>
      <w:r w:rsidR="00166018" w:rsidRPr="00E610C7">
        <w:rPr>
          <w:iCs/>
        </w:rPr>
        <w:t>. For FIS Sugeno, three MFs are chosen and it will be a linear type as shown in Figure 1</w:t>
      </w:r>
      <w:r w:rsidR="00601E13">
        <w:rPr>
          <w:iCs/>
        </w:rPr>
        <w:t>0</w:t>
      </w:r>
      <w:r w:rsidR="00166018" w:rsidRPr="00E610C7">
        <w:rPr>
          <w:iCs/>
        </w:rPr>
        <w:t xml:space="preserve">. MFs of seven inputs are the same in both of these reasoning systems. Temperature, humidity and registered kWh in the substation influence the output MF the most. The reason for this is in the types of conductors installed in the LV distribution network and the number of consumers of electrical energy being the same most of the time, so it does not influence losses during time on a different level. The system is integrated with the application, using such interface. </w:t>
      </w:r>
    </w:p>
    <w:p w:rsidR="00166018" w:rsidRDefault="00166018" w:rsidP="00166018">
      <w:pPr>
        <w:ind w:firstLine="288"/>
        <w:jc w:val="both"/>
        <w:rPr>
          <w:iCs/>
        </w:rPr>
      </w:pPr>
    </w:p>
    <w:p w:rsidR="00166018" w:rsidRPr="00166018" w:rsidRDefault="00166018" w:rsidP="00166018">
      <w:pPr>
        <w:jc w:val="center"/>
        <w:rPr>
          <w:iCs/>
        </w:rPr>
      </w:pPr>
      <w:r w:rsidRPr="00166018">
        <w:rPr>
          <w:noProof/>
          <w:lang w:val="hr-HR" w:eastAsia="hr-HR"/>
        </w:rPr>
        <w:drawing>
          <wp:inline distT="0" distB="0" distL="0" distR="0">
            <wp:extent cx="3475910" cy="140108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10833" cy="1415161"/>
                    </a:xfrm>
                    <a:prstGeom prst="rect">
                      <a:avLst/>
                    </a:prstGeom>
                    <a:noFill/>
                    <a:ln>
                      <a:noFill/>
                    </a:ln>
                  </pic:spPr>
                </pic:pic>
              </a:graphicData>
            </a:graphic>
          </wp:inline>
        </w:drawing>
      </w:r>
    </w:p>
    <w:p w:rsidR="00166018" w:rsidRPr="00166018" w:rsidRDefault="00601E13" w:rsidP="00166018">
      <w:pPr>
        <w:ind w:firstLine="288"/>
        <w:jc w:val="center"/>
        <w:rPr>
          <w:iCs/>
        </w:rPr>
      </w:pPr>
      <w:r>
        <w:rPr>
          <w:iCs/>
        </w:rPr>
        <w:t>Figure 9</w:t>
      </w:r>
      <w:r w:rsidR="00166018" w:rsidRPr="00166018">
        <w:rPr>
          <w:iCs/>
        </w:rPr>
        <w:t>. Membership functions of the Mamdani output</w:t>
      </w:r>
    </w:p>
    <w:p w:rsidR="00166018" w:rsidRDefault="00166018" w:rsidP="00166018">
      <w:pPr>
        <w:ind w:firstLine="288"/>
        <w:jc w:val="both"/>
        <w:rPr>
          <w:iCs/>
        </w:rPr>
      </w:pPr>
    </w:p>
    <w:p w:rsidR="00166018" w:rsidRDefault="00166018" w:rsidP="00166018">
      <w:pPr>
        <w:jc w:val="center"/>
        <w:rPr>
          <w:iCs/>
        </w:rPr>
      </w:pPr>
      <w:r>
        <w:rPr>
          <w:noProof/>
          <w:lang w:val="hr-HR" w:eastAsia="hr-HR"/>
        </w:rPr>
        <w:drawing>
          <wp:inline distT="0" distB="0" distL="0" distR="0">
            <wp:extent cx="3501958" cy="13350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53308" cy="1354590"/>
                    </a:xfrm>
                    <a:prstGeom prst="rect">
                      <a:avLst/>
                    </a:prstGeom>
                    <a:noFill/>
                    <a:ln>
                      <a:noFill/>
                    </a:ln>
                  </pic:spPr>
                </pic:pic>
              </a:graphicData>
            </a:graphic>
          </wp:inline>
        </w:drawing>
      </w:r>
    </w:p>
    <w:p w:rsidR="00166018" w:rsidRPr="00166018" w:rsidRDefault="00166018" w:rsidP="00166018">
      <w:pPr>
        <w:ind w:firstLine="288"/>
        <w:jc w:val="center"/>
        <w:rPr>
          <w:b/>
          <w:bCs/>
          <w:lang w:val="hr-HR"/>
        </w:rPr>
      </w:pPr>
      <w:r w:rsidRPr="00166018">
        <w:rPr>
          <w:iCs/>
        </w:rPr>
        <w:t>Figure 1</w:t>
      </w:r>
      <w:r w:rsidR="00601E13">
        <w:rPr>
          <w:iCs/>
        </w:rPr>
        <w:t>0</w:t>
      </w:r>
      <w:r w:rsidRPr="00166018">
        <w:rPr>
          <w:iCs/>
        </w:rPr>
        <w:t>. Membership functions of the Sugeno output</w:t>
      </w:r>
    </w:p>
    <w:p w:rsidR="005C057E" w:rsidRDefault="005C057E" w:rsidP="005C057E">
      <w:pPr>
        <w:tabs>
          <w:tab w:val="left" w:pos="426"/>
        </w:tabs>
        <w:ind w:left="426"/>
        <w:rPr>
          <w:b/>
          <w:bCs/>
          <w:lang w:val="hr-HR"/>
        </w:rPr>
      </w:pPr>
    </w:p>
    <w:p w:rsidR="005C057E" w:rsidRPr="005C057E" w:rsidRDefault="005C057E" w:rsidP="005C057E">
      <w:pPr>
        <w:tabs>
          <w:tab w:val="left" w:pos="426"/>
        </w:tabs>
        <w:ind w:left="426"/>
        <w:rPr>
          <w:b/>
          <w:bCs/>
          <w:lang w:val="id-ID"/>
        </w:rPr>
      </w:pPr>
    </w:p>
    <w:p w:rsidR="00166018" w:rsidRPr="00166018" w:rsidRDefault="00166018" w:rsidP="00D74C5F">
      <w:pPr>
        <w:numPr>
          <w:ilvl w:val="0"/>
          <w:numId w:val="15"/>
        </w:numPr>
        <w:tabs>
          <w:tab w:val="left" w:pos="426"/>
        </w:tabs>
        <w:ind w:left="426" w:hanging="426"/>
        <w:rPr>
          <w:b/>
          <w:bCs/>
          <w:lang w:val="id-ID"/>
        </w:rPr>
      </w:pPr>
      <w:r>
        <w:rPr>
          <w:b/>
          <w:bCs/>
          <w:lang w:val="hr-HR"/>
        </w:rPr>
        <w:t>COMPARATION OF RESULTS</w:t>
      </w:r>
    </w:p>
    <w:p w:rsidR="00166018" w:rsidRPr="00166018" w:rsidRDefault="00166018" w:rsidP="00166018">
      <w:pPr>
        <w:ind w:firstLine="720"/>
        <w:jc w:val="both"/>
        <w:rPr>
          <w:iCs/>
        </w:rPr>
      </w:pPr>
      <w:r w:rsidRPr="00166018">
        <w:rPr>
          <w:iCs/>
        </w:rPr>
        <w:lastRenderedPageBreak/>
        <w:t>When the application with FIS Mamdani, FIS Sugeno and ANFIS are integrated into the executable file, the comparison of the measured data from the field (smart meters) with the calculated ones from the application can be done. For example, 80 measured specimen and 80 calculated values from the application are taken and presented in Figure 16 and 17 is a clear presentation of the advantages of fuzzy logic inference methods. Errors -1.29% for ANFIS, -2.56% for FIS Mamdani and -1.09% for FIS Sugeno are recorded. The results of this study are clearly illustrating that the fuzzy-based approximation method is one of the easiest and fastest growing methods for the assessment. In that fashion, it cannot be ignored especially when the assessment declares the course of expenses inside the investment or maintenance of the electrical energy network. Errors of -1.29 %, -2.56 % and -1.09% are great starting points for further research on the FIS system. Taking more samples of this application, combining them and finding losses for periods of time that are convenient for us (day, month or half a year) will provide more accurate results.</w:t>
      </w:r>
    </w:p>
    <w:p w:rsidR="00166018" w:rsidRPr="00166018" w:rsidRDefault="00166018" w:rsidP="00166018">
      <w:pPr>
        <w:pStyle w:val="ListParagraph"/>
        <w:jc w:val="both"/>
        <w:rPr>
          <w:iCs/>
        </w:rPr>
      </w:pPr>
    </w:p>
    <w:p w:rsidR="00166018" w:rsidRPr="00166018" w:rsidRDefault="00166018" w:rsidP="00601E13">
      <w:pPr>
        <w:pStyle w:val="ListParagraph"/>
        <w:jc w:val="center"/>
        <w:rPr>
          <w:iCs/>
        </w:rPr>
      </w:pPr>
      <w:bookmarkStart w:id="0" w:name="_GoBack"/>
      <w:r>
        <w:rPr>
          <w:noProof/>
          <w:lang w:val="hr-HR" w:eastAsia="hr-HR"/>
        </w:rPr>
        <w:drawing>
          <wp:inline distT="0" distB="0" distL="0" distR="0">
            <wp:extent cx="3793787" cy="194544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31659" cy="1964865"/>
                    </a:xfrm>
                    <a:prstGeom prst="rect">
                      <a:avLst/>
                    </a:prstGeom>
                    <a:noFill/>
                    <a:ln>
                      <a:noFill/>
                    </a:ln>
                  </pic:spPr>
                </pic:pic>
              </a:graphicData>
            </a:graphic>
          </wp:inline>
        </w:drawing>
      </w:r>
      <w:bookmarkEnd w:id="0"/>
    </w:p>
    <w:p w:rsidR="00166018" w:rsidRPr="00166018" w:rsidRDefault="00166018" w:rsidP="00166018">
      <w:pPr>
        <w:pStyle w:val="ListParagraph"/>
        <w:rPr>
          <w:rFonts w:ascii="Times New Roman" w:hAnsi="Times New Roman"/>
          <w:iCs/>
          <w:sz w:val="20"/>
          <w:szCs w:val="20"/>
        </w:rPr>
      </w:pPr>
      <w:r>
        <w:rPr>
          <w:rFonts w:ascii="Times New Roman" w:hAnsi="Times New Roman"/>
          <w:iCs/>
          <w:sz w:val="20"/>
          <w:szCs w:val="20"/>
        </w:rPr>
        <w:t>Figure 12</w:t>
      </w:r>
      <w:r w:rsidRPr="00166018">
        <w:rPr>
          <w:rFonts w:ascii="Times New Roman" w:hAnsi="Times New Roman"/>
          <w:iCs/>
          <w:sz w:val="20"/>
          <w:szCs w:val="20"/>
        </w:rPr>
        <w:t>.  Graphic presentatio</w:t>
      </w:r>
      <w:r>
        <w:rPr>
          <w:rFonts w:ascii="Times New Roman" w:hAnsi="Times New Roman"/>
          <w:iCs/>
          <w:sz w:val="20"/>
          <w:szCs w:val="20"/>
        </w:rPr>
        <w:t xml:space="preserve">n </w:t>
      </w:r>
      <w:r w:rsidR="004443CD">
        <w:rPr>
          <w:rFonts w:ascii="Times New Roman" w:hAnsi="Times New Roman"/>
          <w:iCs/>
          <w:sz w:val="20"/>
          <w:szCs w:val="20"/>
        </w:rPr>
        <w:t xml:space="preserve">of </w:t>
      </w:r>
      <w:r w:rsidR="004443CD" w:rsidRPr="00166018">
        <w:rPr>
          <w:rFonts w:ascii="Times New Roman" w:hAnsi="Times New Roman"/>
          <w:iCs/>
          <w:sz w:val="20"/>
          <w:szCs w:val="20"/>
        </w:rPr>
        <w:t>measured</w:t>
      </w:r>
      <w:r w:rsidRPr="00166018">
        <w:rPr>
          <w:rFonts w:ascii="Times New Roman" w:hAnsi="Times New Roman"/>
          <w:iCs/>
          <w:sz w:val="20"/>
          <w:szCs w:val="20"/>
        </w:rPr>
        <w:t xml:space="preserve"> and calculated losses </w:t>
      </w:r>
      <w:r>
        <w:rPr>
          <w:rFonts w:ascii="Times New Roman" w:hAnsi="Times New Roman"/>
          <w:iCs/>
          <w:sz w:val="20"/>
          <w:szCs w:val="20"/>
        </w:rPr>
        <w:t>in LV</w:t>
      </w:r>
      <w:r w:rsidRPr="00166018">
        <w:rPr>
          <w:rFonts w:ascii="Times New Roman" w:hAnsi="Times New Roman"/>
          <w:iCs/>
          <w:sz w:val="20"/>
          <w:szCs w:val="20"/>
        </w:rPr>
        <w:t xml:space="preserve"> distribution network</w:t>
      </w:r>
    </w:p>
    <w:p w:rsidR="00166018" w:rsidRPr="00166018" w:rsidRDefault="00166018" w:rsidP="00166018">
      <w:pPr>
        <w:pStyle w:val="ListParagraph"/>
        <w:jc w:val="both"/>
        <w:rPr>
          <w:iCs/>
          <w:sz w:val="20"/>
          <w:szCs w:val="20"/>
        </w:rPr>
      </w:pPr>
    </w:p>
    <w:p w:rsidR="00166018" w:rsidRPr="00166018" w:rsidRDefault="00166018" w:rsidP="00166018">
      <w:pPr>
        <w:pStyle w:val="ListParagraph"/>
        <w:jc w:val="center"/>
        <w:rPr>
          <w:iCs/>
        </w:rPr>
      </w:pPr>
      <w:r>
        <w:rPr>
          <w:noProof/>
          <w:lang w:val="hr-HR" w:eastAsia="hr-HR"/>
        </w:rPr>
        <w:drawing>
          <wp:inline distT="0" distB="0" distL="0" distR="0">
            <wp:extent cx="3764605" cy="20139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98442" cy="2032062"/>
                    </a:xfrm>
                    <a:prstGeom prst="rect">
                      <a:avLst/>
                    </a:prstGeom>
                    <a:noFill/>
                    <a:ln>
                      <a:noFill/>
                    </a:ln>
                  </pic:spPr>
                </pic:pic>
              </a:graphicData>
            </a:graphic>
          </wp:inline>
        </w:drawing>
      </w:r>
    </w:p>
    <w:p w:rsidR="00166018" w:rsidRPr="00166018" w:rsidRDefault="00166018" w:rsidP="00166018">
      <w:pPr>
        <w:pStyle w:val="ListParagraph"/>
        <w:rPr>
          <w:rFonts w:ascii="Times New Roman" w:hAnsi="Times New Roman"/>
          <w:iCs/>
          <w:sz w:val="20"/>
          <w:szCs w:val="20"/>
        </w:rPr>
      </w:pPr>
      <w:r w:rsidRPr="00166018">
        <w:rPr>
          <w:rFonts w:ascii="Times New Roman" w:hAnsi="Times New Roman"/>
          <w:iCs/>
          <w:sz w:val="20"/>
          <w:szCs w:val="20"/>
        </w:rPr>
        <w:t>Figure 1</w:t>
      </w:r>
      <w:r>
        <w:rPr>
          <w:rFonts w:ascii="Times New Roman" w:hAnsi="Times New Roman"/>
          <w:iCs/>
          <w:sz w:val="20"/>
          <w:szCs w:val="20"/>
        </w:rPr>
        <w:t>3</w:t>
      </w:r>
      <w:r w:rsidRPr="00166018">
        <w:rPr>
          <w:rFonts w:ascii="Times New Roman" w:hAnsi="Times New Roman"/>
          <w:iCs/>
          <w:sz w:val="20"/>
          <w:szCs w:val="20"/>
        </w:rPr>
        <w:t xml:space="preserve">. The error between the measured and calculated losses </w:t>
      </w:r>
      <w:r>
        <w:rPr>
          <w:rFonts w:ascii="Times New Roman" w:hAnsi="Times New Roman"/>
          <w:iCs/>
          <w:sz w:val="20"/>
          <w:szCs w:val="20"/>
        </w:rPr>
        <w:t>in LV</w:t>
      </w:r>
      <w:r w:rsidRPr="00166018">
        <w:rPr>
          <w:rFonts w:ascii="Times New Roman" w:hAnsi="Times New Roman"/>
          <w:iCs/>
          <w:sz w:val="20"/>
          <w:szCs w:val="20"/>
        </w:rPr>
        <w:t xml:space="preserve"> distribution network</w:t>
      </w:r>
    </w:p>
    <w:p w:rsidR="00166018" w:rsidRPr="00166018" w:rsidRDefault="00166018" w:rsidP="00166018">
      <w:pPr>
        <w:tabs>
          <w:tab w:val="left" w:pos="426"/>
        </w:tabs>
        <w:ind w:left="426"/>
        <w:rPr>
          <w:b/>
          <w:bCs/>
          <w:lang w:val="id-ID"/>
        </w:rPr>
      </w:pPr>
    </w:p>
    <w:p w:rsidR="00904D6D" w:rsidRPr="003D5B84" w:rsidRDefault="00F33C08" w:rsidP="00D74C5F">
      <w:pPr>
        <w:numPr>
          <w:ilvl w:val="0"/>
          <w:numId w:val="15"/>
        </w:numPr>
        <w:tabs>
          <w:tab w:val="left" w:pos="426"/>
        </w:tabs>
        <w:ind w:left="426" w:hanging="426"/>
        <w:rPr>
          <w:b/>
          <w:bCs/>
          <w:lang w:val="id-ID"/>
        </w:rPr>
      </w:pPr>
      <w:r w:rsidRPr="003D5B84">
        <w:rPr>
          <w:b/>
          <w:bCs/>
          <w:lang w:val="id-ID"/>
        </w:rPr>
        <w:t>CONCLUSION</w:t>
      </w:r>
    </w:p>
    <w:p w:rsidR="00166018" w:rsidRPr="00166018" w:rsidRDefault="00166018" w:rsidP="00166018">
      <w:pPr>
        <w:ind w:firstLine="720"/>
        <w:jc w:val="both"/>
        <w:rPr>
          <w:iCs/>
        </w:rPr>
      </w:pPr>
      <w:r w:rsidRPr="00166018">
        <w:rPr>
          <w:iCs/>
        </w:rPr>
        <w:t>The paper describes the advantages of using fuzzy logic to approximate losses on the low voltage electricity distribution network. The accuracy of the method depends on the specific practical examples to be used as references because measurement data are used to create knowledge bases, which are further, used to derive membership functions. If this hybrid method of approximating the losses is further developed and the knowledge base of the method improves, the usefulness of this method is significant. Its application is not limited solely to the low voltage network but can be applied on the elements of the higher voltage level, thus modeling the entire distribution power system. By enriching the base elements of the energy network with new elements that have new features, putting the network in new weather conditions, the representation of the electricity network losses can be done with fuzzy logic being one of the fastest and the most flexible methods of approximation</w:t>
      </w:r>
    </w:p>
    <w:p w:rsidR="0088233C" w:rsidRDefault="0088233C" w:rsidP="00904D6D">
      <w:pPr>
        <w:rPr>
          <w:b/>
          <w:bCs/>
        </w:rPr>
      </w:pPr>
    </w:p>
    <w:p w:rsidR="0088233C" w:rsidRDefault="0088233C" w:rsidP="00904D6D">
      <w:pPr>
        <w:rPr>
          <w:b/>
          <w:bCs/>
        </w:rPr>
      </w:pPr>
    </w:p>
    <w:p w:rsidR="00EE7C89" w:rsidRPr="00EE7C89" w:rsidRDefault="00F33C08" w:rsidP="00904D6D">
      <w:pPr>
        <w:rPr>
          <w:rStyle w:val="apple-style-span"/>
          <w:b/>
          <w:color w:val="000000"/>
          <w:lang w:val="pt-BR"/>
        </w:rPr>
      </w:pPr>
      <w:r w:rsidRPr="00EE7C89">
        <w:rPr>
          <w:rStyle w:val="apple-style-span"/>
          <w:b/>
          <w:color w:val="000000"/>
          <w:lang w:val="pt-BR"/>
        </w:rPr>
        <w:t>ACKNOWLEDGEMENTS</w:t>
      </w:r>
      <w:r>
        <w:rPr>
          <w:rStyle w:val="apple-style-span"/>
          <w:b/>
          <w:color w:val="000000"/>
          <w:lang w:val="pt-BR"/>
        </w:rPr>
        <w:t xml:space="preserve"> </w:t>
      </w:r>
    </w:p>
    <w:p w:rsidR="00166018" w:rsidRDefault="00166018" w:rsidP="00166018">
      <w:pPr>
        <w:ind w:firstLine="720"/>
        <w:jc w:val="both"/>
        <w:rPr>
          <w:iCs/>
        </w:rPr>
      </w:pPr>
      <w:r w:rsidRPr="002F19AE">
        <w:rPr>
          <w:iCs/>
        </w:rPr>
        <w:lastRenderedPageBreak/>
        <w:t>We would like to thank the Department for Distribution of Electrical Energy HZ-HB Inc. Mostar for allowing us to use the Smart Meter grid infrastructure.</w:t>
      </w:r>
    </w:p>
    <w:p w:rsidR="00C35B8F" w:rsidRPr="003D5B84" w:rsidRDefault="00F33C08" w:rsidP="00C35B8F">
      <w:pPr>
        <w:rPr>
          <w:color w:val="000000"/>
          <w:lang w:val="pt-BR"/>
        </w:rPr>
      </w:pPr>
      <w:r w:rsidRPr="003D5B84">
        <w:rPr>
          <w:rStyle w:val="apple-style-span"/>
          <w:b/>
          <w:color w:val="000000"/>
          <w:lang w:val="pt-BR"/>
        </w:rPr>
        <w:t>REFERENCES</w:t>
      </w:r>
      <w:r>
        <w:rPr>
          <w:rStyle w:val="apple-style-span"/>
          <w:b/>
          <w:color w:val="000000"/>
          <w:lang w:val="pt-BR"/>
        </w:rPr>
        <w:t xml:space="preserve"> </w:t>
      </w:r>
    </w:p>
    <w:p w:rsidR="00166018" w:rsidRPr="00166018" w:rsidRDefault="00166018" w:rsidP="00166018">
      <w:pPr>
        <w:pStyle w:val="ETASRreferences"/>
        <w:numPr>
          <w:ilvl w:val="0"/>
          <w:numId w:val="2"/>
        </w:numPr>
        <w:rPr>
          <w:sz w:val="20"/>
          <w:szCs w:val="20"/>
        </w:rPr>
      </w:pPr>
      <w:r w:rsidRPr="00166018">
        <w:rPr>
          <w:iCs/>
          <w:sz w:val="20"/>
          <w:szCs w:val="20"/>
        </w:rPr>
        <w:t>A. Onen, J. Woyak, R. Arghandeh, J. Jung, C. Scirbona, R. P. Broadwater,“ Time-varying cost of loss evaluation in distribution networks using market marginal price“, article in  International Journal of Electrical Power &amp; Energy Systems • May 2014</w:t>
      </w:r>
    </w:p>
    <w:p w:rsidR="00166018" w:rsidRPr="00166018" w:rsidRDefault="00166018" w:rsidP="00166018">
      <w:pPr>
        <w:pStyle w:val="ETASRreferences"/>
        <w:numPr>
          <w:ilvl w:val="0"/>
          <w:numId w:val="2"/>
        </w:numPr>
        <w:rPr>
          <w:sz w:val="20"/>
          <w:szCs w:val="20"/>
        </w:rPr>
      </w:pPr>
      <w:r w:rsidRPr="00166018">
        <w:rPr>
          <w:iCs/>
          <w:sz w:val="20"/>
          <w:szCs w:val="20"/>
        </w:rPr>
        <w:t>A. Marinescu, C. Harris, I.a Dusparic, S. Clarke, V.Cahill  “Residential Electrical Demand Forecasting In Very Small Scale: An Evaluation Of Forecasting Methods“, School of Computer Science and Statistics Trinity College Dublin, Ireland, 978-1-4673-6280-1/13, 2013 IEEE</w:t>
      </w:r>
    </w:p>
    <w:p w:rsidR="00166018" w:rsidRPr="00166018" w:rsidRDefault="00166018" w:rsidP="00166018">
      <w:pPr>
        <w:pStyle w:val="ETASRreferences"/>
        <w:numPr>
          <w:ilvl w:val="0"/>
          <w:numId w:val="2"/>
        </w:numPr>
        <w:rPr>
          <w:sz w:val="20"/>
          <w:szCs w:val="20"/>
        </w:rPr>
      </w:pPr>
      <w:r w:rsidRPr="00166018">
        <w:rPr>
          <w:iCs/>
          <w:sz w:val="20"/>
          <w:szCs w:val="20"/>
        </w:rPr>
        <w:t>System of Automatic Meter Reading from Distribution system operator EP HZ-HB d.d. Mostar.</w:t>
      </w:r>
    </w:p>
    <w:p w:rsidR="00166018" w:rsidRPr="00166018" w:rsidRDefault="00166018" w:rsidP="00166018">
      <w:pPr>
        <w:pStyle w:val="ETASRreferences"/>
        <w:numPr>
          <w:ilvl w:val="0"/>
          <w:numId w:val="2"/>
        </w:numPr>
        <w:rPr>
          <w:sz w:val="20"/>
          <w:szCs w:val="20"/>
        </w:rPr>
      </w:pPr>
      <w:r w:rsidRPr="00166018">
        <w:rPr>
          <w:iCs/>
          <w:sz w:val="20"/>
          <w:szCs w:val="20"/>
        </w:rPr>
        <w:t>A. B. Nath, "A neuro-fuzzy approach for modelling electricity demand in Victoria". Applied Soft Computing, 1, (2001), pp. 127–138.</w:t>
      </w:r>
    </w:p>
    <w:p w:rsidR="00166018" w:rsidRPr="00166018" w:rsidRDefault="00166018" w:rsidP="00166018">
      <w:pPr>
        <w:pStyle w:val="ETASRreferences"/>
        <w:numPr>
          <w:ilvl w:val="0"/>
          <w:numId w:val="2"/>
        </w:numPr>
        <w:rPr>
          <w:sz w:val="20"/>
          <w:szCs w:val="20"/>
        </w:rPr>
      </w:pPr>
      <w:r w:rsidRPr="00166018">
        <w:rPr>
          <w:iCs/>
          <w:sz w:val="20"/>
          <w:szCs w:val="20"/>
        </w:rPr>
        <w:t>V.  Sanchez, D.. Lima, L.. Ochoa, M.  Oliveira, “Statistical Top-Down Approach for Energy Loss Estimation in Distribution Systems“, ResearchGate, conference paper • June 2015</w:t>
      </w:r>
    </w:p>
    <w:p w:rsidR="00166018" w:rsidRPr="00166018" w:rsidRDefault="00166018" w:rsidP="00166018">
      <w:pPr>
        <w:pStyle w:val="ETASRreferences"/>
        <w:numPr>
          <w:ilvl w:val="0"/>
          <w:numId w:val="2"/>
        </w:numPr>
        <w:rPr>
          <w:sz w:val="20"/>
          <w:szCs w:val="20"/>
        </w:rPr>
      </w:pPr>
      <w:r w:rsidRPr="00166018">
        <w:rPr>
          <w:iCs/>
          <w:sz w:val="20"/>
          <w:szCs w:val="20"/>
        </w:rPr>
        <w:t>M. Sulaima, H. Mokhlis, H. Jaafar, “A DNR Using Evolutionary PSO for Power loss reduction“, Journal of Telecommunication, Electronic and Computer Engineering, January - June 2013.</w:t>
      </w:r>
    </w:p>
    <w:p w:rsidR="00166018" w:rsidRPr="00166018" w:rsidRDefault="00166018" w:rsidP="00166018">
      <w:pPr>
        <w:pStyle w:val="ETASRreferences"/>
        <w:numPr>
          <w:ilvl w:val="0"/>
          <w:numId w:val="2"/>
        </w:numPr>
        <w:rPr>
          <w:sz w:val="20"/>
          <w:szCs w:val="20"/>
        </w:rPr>
      </w:pPr>
      <w:r w:rsidRPr="00166018">
        <w:rPr>
          <w:iCs/>
          <w:sz w:val="20"/>
          <w:szCs w:val="20"/>
        </w:rPr>
        <w:t>MATLAB 7.10.0 (R2010a), software</w:t>
      </w:r>
    </w:p>
    <w:p w:rsidR="00166018" w:rsidRPr="00166018" w:rsidRDefault="00166018" w:rsidP="00166018">
      <w:pPr>
        <w:pStyle w:val="ETASRreferences"/>
        <w:numPr>
          <w:ilvl w:val="0"/>
          <w:numId w:val="2"/>
        </w:numPr>
        <w:rPr>
          <w:sz w:val="20"/>
          <w:szCs w:val="20"/>
        </w:rPr>
      </w:pPr>
      <w:r w:rsidRPr="00166018">
        <w:rPr>
          <w:iCs/>
          <w:sz w:val="20"/>
          <w:szCs w:val="20"/>
        </w:rPr>
        <w:t>R. Hussain, Fauzi  “Fault Diagnosis in Power Distribution Network Using Adaptive Neuro-Fuzzy Inference System (ANFIS), Fuzzy Inference System - Theory and Applications”, Dr. Mohammad Fazle Azeem (Ed.), ISBN: 978-953-51-0525-1, InTech</w:t>
      </w:r>
    </w:p>
    <w:p w:rsidR="00166018" w:rsidRPr="00166018" w:rsidRDefault="00166018" w:rsidP="00166018">
      <w:pPr>
        <w:pStyle w:val="ETASRreferences"/>
        <w:numPr>
          <w:ilvl w:val="0"/>
          <w:numId w:val="2"/>
        </w:numPr>
        <w:rPr>
          <w:sz w:val="20"/>
          <w:szCs w:val="20"/>
        </w:rPr>
      </w:pPr>
      <w:r w:rsidRPr="00166018">
        <w:rPr>
          <w:iCs/>
          <w:sz w:val="20"/>
          <w:szCs w:val="20"/>
        </w:rPr>
        <w:t>J.  Florez, G. Caicedo, “Fault Location in Power Distribution Systems using ANFIS Nets and Current Patterns“, IEEE  PES Transmission and Distribution Conference and Exposition Latin America, Venezuela, 2006</w:t>
      </w:r>
    </w:p>
    <w:p w:rsidR="00166018" w:rsidRPr="00166018" w:rsidRDefault="00166018" w:rsidP="00166018">
      <w:pPr>
        <w:pStyle w:val="ETASRreferences"/>
        <w:numPr>
          <w:ilvl w:val="0"/>
          <w:numId w:val="2"/>
        </w:numPr>
        <w:rPr>
          <w:sz w:val="20"/>
          <w:szCs w:val="20"/>
        </w:rPr>
      </w:pPr>
      <w:r w:rsidRPr="00166018">
        <w:rPr>
          <w:iCs/>
          <w:sz w:val="20"/>
          <w:szCs w:val="20"/>
        </w:rPr>
        <w:t>A. Draidi, D. Labed, University of Constantine 1, Algeria, “A Neuro-fuzzy Approach for Predicting Load Peak Profile“, IJECE Vol. 5, No. 6, December 2015</w:t>
      </w:r>
    </w:p>
    <w:p w:rsidR="00166018" w:rsidRPr="00166018" w:rsidRDefault="00166018" w:rsidP="00166018">
      <w:pPr>
        <w:pStyle w:val="ETASRreferences"/>
        <w:numPr>
          <w:ilvl w:val="0"/>
          <w:numId w:val="2"/>
        </w:numPr>
        <w:rPr>
          <w:sz w:val="20"/>
          <w:szCs w:val="20"/>
        </w:rPr>
      </w:pPr>
      <w:r w:rsidRPr="00166018">
        <w:rPr>
          <w:iCs/>
          <w:sz w:val="20"/>
          <w:szCs w:val="20"/>
        </w:rPr>
        <w:t>R. Ferreyra, P. Paoletich ,“Model For Losses Calculation And Breakdown In Distribution Systems ”. CIRED 2001,Conference Publication, No.482 (2001)</w:t>
      </w:r>
    </w:p>
    <w:p w:rsidR="00166018" w:rsidRPr="00166018" w:rsidRDefault="00166018" w:rsidP="00166018">
      <w:pPr>
        <w:pStyle w:val="ETASRreferences"/>
        <w:numPr>
          <w:ilvl w:val="0"/>
          <w:numId w:val="2"/>
        </w:numPr>
        <w:rPr>
          <w:sz w:val="20"/>
          <w:szCs w:val="20"/>
        </w:rPr>
      </w:pPr>
      <w:r w:rsidRPr="00166018">
        <w:rPr>
          <w:iCs/>
          <w:sz w:val="20"/>
          <w:szCs w:val="20"/>
        </w:rPr>
        <w:t>A. Rossoni, R. Travezian, A. Brates, D. Gazzana, A. Bettiol, A. Carnatio, L. Passos, R. Martin, “Hybrid Formulation For Technical And Non-Technical Losses Estimation And Identification In Distribution Networks: Application In A Brazilian Power System“, 23rd International Conference on Electricity Distribution, Lyon, 15-18 June 2015, Paper 1365</w:t>
      </w:r>
    </w:p>
    <w:p w:rsidR="00166018" w:rsidRPr="00166018" w:rsidRDefault="00166018" w:rsidP="00166018">
      <w:pPr>
        <w:pStyle w:val="ETASRreferences"/>
        <w:numPr>
          <w:ilvl w:val="0"/>
          <w:numId w:val="2"/>
        </w:numPr>
        <w:rPr>
          <w:iCs/>
          <w:sz w:val="20"/>
          <w:szCs w:val="20"/>
        </w:rPr>
      </w:pPr>
      <w:r w:rsidRPr="00166018">
        <w:rPr>
          <w:iCs/>
          <w:sz w:val="20"/>
          <w:szCs w:val="20"/>
        </w:rPr>
        <w:t>P.  Sekar, R. Aradhya and M. Narayanan, “A Novel Method for Estimation of HT and LT Feeder Losses in Distribution System“, Fifteenth National Power Systems Conference (NPSC), IIT Bombay, December 2008.</w:t>
      </w:r>
    </w:p>
    <w:p w:rsidR="00231A19" w:rsidRDefault="00231A19" w:rsidP="00231A19">
      <w:pPr>
        <w:jc w:val="both"/>
        <w:rPr>
          <w:color w:val="000000"/>
          <w:sz w:val="18"/>
          <w:szCs w:val="18"/>
        </w:rPr>
      </w:pPr>
    </w:p>
    <w:p w:rsidR="00231A19" w:rsidRDefault="00F33C08" w:rsidP="00231A19">
      <w:pPr>
        <w:rPr>
          <w:b/>
          <w:bCs/>
        </w:rPr>
      </w:pPr>
      <w:r>
        <w:rPr>
          <w:rStyle w:val="apple-style-span"/>
          <w:b/>
          <w:color w:val="000000"/>
          <w:lang w:val="pt-BR"/>
        </w:rPr>
        <w:t>BIBLIOGRAPHY OF AUTHORS</w:t>
      </w:r>
    </w:p>
    <w:p w:rsidR="00231A19" w:rsidRDefault="00231A19" w:rsidP="00231A19">
      <w:pPr>
        <w:rPr>
          <w:b/>
          <w:bC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13"/>
        <w:gridCol w:w="7226"/>
      </w:tblGrid>
      <w:tr w:rsidR="00231A19" w:rsidRPr="00DE7C38" w:rsidTr="00F33C08">
        <w:tc>
          <w:tcPr>
            <w:tcW w:w="1813" w:type="dxa"/>
          </w:tcPr>
          <w:p w:rsidR="00231A19" w:rsidRPr="00DE7C38" w:rsidRDefault="0089071D" w:rsidP="0089071D">
            <w:pPr>
              <w:rPr>
                <w:color w:val="000000"/>
                <w:sz w:val="18"/>
                <w:szCs w:val="18"/>
                <w:lang w:val="pt-BR"/>
              </w:rPr>
            </w:pPr>
            <w:r>
              <w:rPr>
                <w:noProof/>
                <w:color w:val="000000"/>
                <w:sz w:val="18"/>
                <w:szCs w:val="18"/>
                <w:lang w:val="hr-HR" w:eastAsia="hr-HR"/>
              </w:rPr>
              <w:drawing>
                <wp:inline distT="0" distB="0" distL="0" distR="0">
                  <wp:extent cx="1014095" cy="1050925"/>
                  <wp:effectExtent l="0" t="0" r="0" b="0"/>
                  <wp:docPr id="20" name="Slik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160211_100450.jp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14095" cy="1050925"/>
                          </a:xfrm>
                          <a:prstGeom prst="rect">
                            <a:avLst/>
                          </a:prstGeom>
                        </pic:spPr>
                      </pic:pic>
                    </a:graphicData>
                  </a:graphic>
                </wp:inline>
              </w:drawing>
            </w:r>
          </w:p>
        </w:tc>
        <w:tc>
          <w:tcPr>
            <w:tcW w:w="7226" w:type="dxa"/>
          </w:tcPr>
          <w:p w:rsidR="00A47AD5" w:rsidRPr="00DE7C38" w:rsidRDefault="00C920FE" w:rsidP="005C511C">
            <w:pPr>
              <w:jc w:val="both"/>
              <w:rPr>
                <w:color w:val="000000"/>
                <w:sz w:val="18"/>
                <w:szCs w:val="18"/>
                <w:lang w:val="pt-BR"/>
              </w:rPr>
            </w:pPr>
            <w:r>
              <w:rPr>
                <w:color w:val="000000"/>
                <w:sz w:val="18"/>
                <w:szCs w:val="18"/>
              </w:rPr>
              <w:t>Dragan Mlakić, Mr.sc.</w:t>
            </w:r>
            <w:proofErr w:type="gramStart"/>
            <w:r>
              <w:rPr>
                <w:color w:val="000000"/>
                <w:sz w:val="18"/>
                <w:szCs w:val="18"/>
              </w:rPr>
              <w:t>,(</w:t>
            </w:r>
            <w:proofErr w:type="gramEnd"/>
            <w:r>
              <w:rPr>
                <w:color w:val="000000"/>
                <w:sz w:val="18"/>
                <w:szCs w:val="18"/>
              </w:rPr>
              <w:t xml:space="preserve">IEEE M`2015) was born in </w:t>
            </w:r>
            <w:proofErr w:type="spellStart"/>
            <w:r>
              <w:rPr>
                <w:color w:val="000000"/>
                <w:sz w:val="18"/>
                <w:szCs w:val="18"/>
              </w:rPr>
              <w:t>Travnik</w:t>
            </w:r>
            <w:proofErr w:type="spellEnd"/>
            <w:r>
              <w:rPr>
                <w:color w:val="000000"/>
                <w:sz w:val="18"/>
                <w:szCs w:val="18"/>
              </w:rPr>
              <w:t xml:space="preserve"> on June 15, 1981. He obtained his BSc degree (2007) and MSc degree (2013), in electrical engineering at Faculty of Electrical Engineering, University of Sarajevo, Bosnia and Hercegovina. Presently he works as Engineer in </w:t>
            </w:r>
            <w:r w:rsidRPr="00C26E37">
              <w:rPr>
                <w:iCs/>
                <w:sz w:val="18"/>
                <w:szCs w:val="18"/>
              </w:rPr>
              <w:t xml:space="preserve">Electric power company HZ-HB Inc. </w:t>
            </w:r>
            <w:proofErr w:type="spellStart"/>
            <w:r w:rsidRPr="00C26E37">
              <w:rPr>
                <w:iCs/>
                <w:sz w:val="18"/>
                <w:szCs w:val="18"/>
              </w:rPr>
              <w:t>Mostar</w:t>
            </w:r>
            <w:proofErr w:type="spellEnd"/>
            <w:r w:rsidRPr="00E2599A">
              <w:rPr>
                <w:sz w:val="18"/>
                <w:szCs w:val="18"/>
              </w:rPr>
              <w:t>,</w:t>
            </w:r>
            <w:r>
              <w:rPr>
                <w:sz w:val="18"/>
                <w:szCs w:val="18"/>
              </w:rPr>
              <w:t xml:space="preserve"> </w:t>
            </w:r>
            <w:r w:rsidRPr="00C26E37">
              <w:rPr>
                <w:iCs/>
                <w:sz w:val="18"/>
                <w:szCs w:val="18"/>
              </w:rPr>
              <w:t xml:space="preserve">Novi </w:t>
            </w:r>
            <w:proofErr w:type="spellStart"/>
            <w:r w:rsidRPr="00C26E37">
              <w:rPr>
                <w:iCs/>
                <w:sz w:val="18"/>
                <w:szCs w:val="18"/>
              </w:rPr>
              <w:t>Travnik</w:t>
            </w:r>
            <w:proofErr w:type="spellEnd"/>
            <w:r w:rsidRPr="00C26E37">
              <w:rPr>
                <w:iCs/>
                <w:sz w:val="18"/>
                <w:szCs w:val="18"/>
              </w:rPr>
              <w:t>, Bosnia and Herzegovina</w:t>
            </w:r>
            <w:r>
              <w:rPr>
                <w:iCs/>
                <w:sz w:val="18"/>
                <w:szCs w:val="18"/>
              </w:rPr>
              <w:t xml:space="preserve"> and as Assistant </w:t>
            </w:r>
            <w:r w:rsidR="005C511C">
              <w:rPr>
                <w:iCs/>
                <w:sz w:val="18"/>
                <w:szCs w:val="18"/>
              </w:rPr>
              <w:t xml:space="preserve">Professor </w:t>
            </w:r>
            <w:r>
              <w:rPr>
                <w:iCs/>
                <w:sz w:val="18"/>
                <w:szCs w:val="18"/>
              </w:rPr>
              <w:t xml:space="preserve">at the </w:t>
            </w:r>
            <w:r w:rsidR="00925B4A">
              <w:rPr>
                <w:iCs/>
                <w:sz w:val="18"/>
                <w:szCs w:val="18"/>
              </w:rPr>
              <w:t>Software Engineering Department at Faculty of Information Technology, U</w:t>
            </w:r>
            <w:r w:rsidR="005C511C">
              <w:rPr>
                <w:iCs/>
                <w:sz w:val="18"/>
                <w:szCs w:val="18"/>
              </w:rPr>
              <w:t xml:space="preserve">niversity Vitez, </w:t>
            </w:r>
            <w:proofErr w:type="gramStart"/>
            <w:r w:rsidR="005C511C">
              <w:rPr>
                <w:iCs/>
                <w:sz w:val="18"/>
                <w:szCs w:val="18"/>
              </w:rPr>
              <w:t>Bosnia</w:t>
            </w:r>
            <w:proofErr w:type="gramEnd"/>
            <w:r w:rsidR="005C511C">
              <w:rPr>
                <w:iCs/>
                <w:sz w:val="18"/>
                <w:szCs w:val="18"/>
              </w:rPr>
              <w:t xml:space="preserve"> and Herz</w:t>
            </w:r>
            <w:r w:rsidR="00925B4A">
              <w:rPr>
                <w:iCs/>
                <w:sz w:val="18"/>
                <w:szCs w:val="18"/>
              </w:rPr>
              <w:t>egovina. His main interests are artificial intelligence, expert systems, renewable energy sources, energy quality</w:t>
            </w:r>
            <w:r w:rsidR="005C511C">
              <w:rPr>
                <w:iCs/>
                <w:sz w:val="18"/>
                <w:szCs w:val="18"/>
              </w:rPr>
              <w:t xml:space="preserve">, energy losses, system modeling, </w:t>
            </w:r>
            <w:proofErr w:type="gramStart"/>
            <w:r w:rsidR="005C511C">
              <w:rPr>
                <w:iCs/>
                <w:sz w:val="18"/>
                <w:szCs w:val="18"/>
              </w:rPr>
              <w:t>smart</w:t>
            </w:r>
            <w:proofErr w:type="gramEnd"/>
            <w:r w:rsidR="005C511C">
              <w:rPr>
                <w:iCs/>
                <w:sz w:val="18"/>
                <w:szCs w:val="18"/>
              </w:rPr>
              <w:t xml:space="preserve"> grid.</w:t>
            </w:r>
          </w:p>
        </w:tc>
      </w:tr>
      <w:tr w:rsidR="00A47AD5" w:rsidRPr="00DE7C38" w:rsidTr="00F33C08">
        <w:tc>
          <w:tcPr>
            <w:tcW w:w="1813" w:type="dxa"/>
          </w:tcPr>
          <w:p w:rsidR="00A47AD5" w:rsidRPr="00DE7C38" w:rsidRDefault="00A47AD5" w:rsidP="00A47AD5">
            <w:pPr>
              <w:rPr>
                <w:color w:val="000000"/>
                <w:sz w:val="18"/>
                <w:szCs w:val="18"/>
                <w:lang w:val="pt-BR"/>
              </w:rPr>
            </w:pPr>
          </w:p>
        </w:tc>
        <w:tc>
          <w:tcPr>
            <w:tcW w:w="7226" w:type="dxa"/>
          </w:tcPr>
          <w:p w:rsidR="00A47AD5" w:rsidRPr="00DE7C38" w:rsidRDefault="00A47AD5" w:rsidP="00A47AD5">
            <w:pPr>
              <w:jc w:val="both"/>
              <w:rPr>
                <w:color w:val="000000"/>
                <w:sz w:val="18"/>
                <w:szCs w:val="18"/>
              </w:rPr>
            </w:pPr>
          </w:p>
        </w:tc>
      </w:tr>
      <w:tr w:rsidR="001C4447" w:rsidRPr="00DE7C38" w:rsidTr="00F33C08">
        <w:tc>
          <w:tcPr>
            <w:tcW w:w="1813" w:type="dxa"/>
          </w:tcPr>
          <w:p w:rsidR="001C4447" w:rsidRPr="00DE7C38" w:rsidRDefault="001C4447" w:rsidP="005B70C0">
            <w:pPr>
              <w:jc w:val="center"/>
              <w:rPr>
                <w:color w:val="000000"/>
                <w:sz w:val="18"/>
                <w:szCs w:val="18"/>
                <w:lang w:val="pt-BR"/>
              </w:rPr>
            </w:pPr>
            <w:r w:rsidRPr="00DE7C38">
              <w:rPr>
                <w:noProof/>
                <w:color w:val="000000"/>
                <w:sz w:val="18"/>
                <w:szCs w:val="18"/>
                <w:lang w:val="hr-HR" w:eastAsia="hr-HR"/>
              </w:rPr>
              <w:drawing>
                <wp:inline distT="0" distB="0" distL="0" distR="0">
                  <wp:extent cx="942975" cy="116704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82" cy="1178939"/>
                          </a:xfrm>
                          <a:prstGeom prst="rect">
                            <a:avLst/>
                          </a:prstGeom>
                          <a:noFill/>
                          <a:ln>
                            <a:noFill/>
                          </a:ln>
                        </pic:spPr>
                      </pic:pic>
                    </a:graphicData>
                  </a:graphic>
                </wp:inline>
              </w:drawing>
            </w:r>
          </w:p>
        </w:tc>
        <w:tc>
          <w:tcPr>
            <w:tcW w:w="7226" w:type="dxa"/>
          </w:tcPr>
          <w:p w:rsidR="001C4447" w:rsidRPr="00DE7C38" w:rsidRDefault="001C4447" w:rsidP="005B70C0">
            <w:pPr>
              <w:jc w:val="both"/>
              <w:rPr>
                <w:color w:val="000000"/>
                <w:sz w:val="18"/>
                <w:szCs w:val="18"/>
                <w:lang w:val="pt-BR"/>
              </w:rPr>
            </w:pPr>
            <w:r w:rsidRPr="00DE7C38">
              <w:rPr>
                <w:sz w:val="18"/>
                <w:szCs w:val="18"/>
                <w:lang w:val="hr-HR"/>
              </w:rPr>
              <w:t>Srete Nikolovski,  PhD.El.Eng.  (IEEE M’1995, SM’2005) was born in Belgrade on October 1, 1954. He obtained his BSc degree (1978) and MSc degree (1989), in electrical engineering at the Faculty of Electrical Engineering, University of Belgrade and his PhD degree from the Faculty of Electrical and Computing Engineering, University of Zagreb, Croatia in 1993. Currently he is a Full Professor at Power Engineering Department at Faculty of Electrical Engineering, J.J. Strossmayer University in Osijek, Croatia. His main interests are power system protection, power system modeling, simulation and reliability. He has published 180 technical papers in journals and international conferences. He is a Senior Member of IEEE Reliability Society, PES Society and the member of Croatian National Committee of CIGRE</w:t>
            </w:r>
          </w:p>
        </w:tc>
      </w:tr>
      <w:tr w:rsidR="00A47AD5" w:rsidRPr="00DE7C38" w:rsidTr="00F33C08">
        <w:tc>
          <w:tcPr>
            <w:tcW w:w="1813" w:type="dxa"/>
          </w:tcPr>
          <w:p w:rsidR="00A47AD5" w:rsidRPr="00DE7C38" w:rsidRDefault="00A47AD5" w:rsidP="00A47AD5">
            <w:pPr>
              <w:rPr>
                <w:color w:val="000000"/>
                <w:sz w:val="18"/>
                <w:szCs w:val="18"/>
                <w:lang w:val="pt-BR"/>
              </w:rPr>
            </w:pPr>
          </w:p>
        </w:tc>
        <w:tc>
          <w:tcPr>
            <w:tcW w:w="7226" w:type="dxa"/>
          </w:tcPr>
          <w:p w:rsidR="00A47AD5" w:rsidRPr="00DE7C38" w:rsidRDefault="00A47AD5" w:rsidP="00A47AD5">
            <w:pPr>
              <w:jc w:val="both"/>
              <w:rPr>
                <w:color w:val="000000"/>
                <w:sz w:val="18"/>
                <w:szCs w:val="18"/>
              </w:rPr>
            </w:pPr>
          </w:p>
        </w:tc>
      </w:tr>
      <w:tr w:rsidR="001C4447" w:rsidRPr="00DE7C38" w:rsidTr="00F33C08">
        <w:tc>
          <w:tcPr>
            <w:tcW w:w="1813" w:type="dxa"/>
          </w:tcPr>
          <w:p w:rsidR="001C4447" w:rsidRPr="00DE7C38" w:rsidRDefault="001C4447" w:rsidP="005B70C0">
            <w:pPr>
              <w:jc w:val="center"/>
              <w:rPr>
                <w:noProof/>
                <w:sz w:val="18"/>
                <w:szCs w:val="18"/>
                <w:lang w:val="hr-HR" w:eastAsia="hr-HR"/>
              </w:rPr>
            </w:pPr>
            <w:r w:rsidRPr="00DE7C38">
              <w:rPr>
                <w:noProof/>
                <w:sz w:val="18"/>
                <w:szCs w:val="18"/>
                <w:lang w:val="hr-HR" w:eastAsia="hr-HR"/>
              </w:rPr>
              <w:drawing>
                <wp:inline distT="0" distB="0" distL="0" distR="0">
                  <wp:extent cx="943380" cy="1146122"/>
                  <wp:effectExtent l="0" t="0" r="0" b="0"/>
                  <wp:docPr id="17" name="Picture 3" descr="cv_knezevic_gor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_knezevic_goran.jpg"/>
                          <pic:cNvPicPr/>
                        </pic:nvPicPr>
                        <pic:blipFill>
                          <a:blip r:embed="rId26" cstate="print"/>
                          <a:stretch>
                            <a:fillRect/>
                          </a:stretch>
                        </pic:blipFill>
                        <pic:spPr>
                          <a:xfrm>
                            <a:off x="0" y="0"/>
                            <a:ext cx="962762" cy="1169669"/>
                          </a:xfrm>
                          <a:prstGeom prst="rect">
                            <a:avLst/>
                          </a:prstGeom>
                        </pic:spPr>
                      </pic:pic>
                    </a:graphicData>
                  </a:graphic>
                </wp:inline>
              </w:drawing>
            </w:r>
          </w:p>
        </w:tc>
        <w:tc>
          <w:tcPr>
            <w:tcW w:w="7226" w:type="dxa"/>
          </w:tcPr>
          <w:p w:rsidR="001C4447" w:rsidRPr="00DE7C38" w:rsidRDefault="001C4447" w:rsidP="005B70C0">
            <w:pPr>
              <w:autoSpaceDE w:val="0"/>
              <w:autoSpaceDN w:val="0"/>
              <w:adjustRightInd w:val="0"/>
              <w:jc w:val="both"/>
              <w:rPr>
                <w:bCs/>
                <w:sz w:val="18"/>
                <w:szCs w:val="18"/>
              </w:rPr>
            </w:pPr>
            <w:r w:rsidRPr="00DE7C38">
              <w:rPr>
                <w:sz w:val="18"/>
                <w:szCs w:val="18"/>
              </w:rPr>
              <w:t>Goran Knežević, PhD, was born on September 1, 1984. He obtained his diploma degree in 2007 and his PhD degree in 2013 from the Faculty of Electrical Engineering, J.J. Strossmayer University in Osijek, Croatia. Presently he works as Assistant Professor at the Power System Engineering Department within the Faculty of Electrical Engineering, University in Osijek. His topics of research include electricity markets simulation, energy markets integration, power system economics and cost/benefit assessment, optimization of power system operation, power system analysis</w:t>
            </w:r>
          </w:p>
        </w:tc>
      </w:tr>
    </w:tbl>
    <w:p w:rsidR="00231A19" w:rsidRDefault="00231A19" w:rsidP="00231A19">
      <w:pPr>
        <w:jc w:val="both"/>
        <w:rPr>
          <w:color w:val="000000"/>
          <w:sz w:val="18"/>
          <w:szCs w:val="18"/>
        </w:rPr>
      </w:pPr>
    </w:p>
    <w:sectPr w:rsidR="00231A19" w:rsidSect="00957C11">
      <w:headerReference w:type="even" r:id="rId27"/>
      <w:headerReference w:type="default" r:id="rId28"/>
      <w:footerReference w:type="even" r:id="rId29"/>
      <w:footerReference w:type="default" r:id="rId30"/>
      <w:headerReference w:type="first" r:id="rId31"/>
      <w:footerReference w:type="first" r:id="rId32"/>
      <w:pgSz w:w="11907" w:h="16840" w:code="9"/>
      <w:pgMar w:top="1418" w:right="1418" w:bottom="1418" w:left="1701" w:header="1134" w:footer="1134" w:gutter="0"/>
      <w:pgNumType w:start="3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8B5" w:rsidRDefault="00E738B5">
      <w:r>
        <w:separator/>
      </w:r>
    </w:p>
  </w:endnote>
  <w:endnote w:type="continuationSeparator" w:id="0">
    <w:p w:rsidR="00E738B5" w:rsidRDefault="00E738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aditional Arabic">
    <w:panose1 w:val="02010000000000000000"/>
    <w:charset w:val="00"/>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EE"/>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A00002EF" w:usb1="4000207B" w:usb2="00000000" w:usb3="00000000" w:csb0="0000009F" w:csb1="00000000"/>
  </w:font>
  <w:font w:name="Cambria Math">
    <w:panose1 w:val="02040503050406030204"/>
    <w:charset w:val="EE"/>
    <w:family w:val="roman"/>
    <w:pitch w:val="variable"/>
    <w:sig w:usb0="A00002EF" w:usb1="420020E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AEF" w:rsidRPr="003D5B84" w:rsidRDefault="00E017BB" w:rsidP="00C07BEF">
    <w:pPr>
      <w:pStyle w:val="Header"/>
      <w:tabs>
        <w:tab w:val="clear" w:pos="4320"/>
        <w:tab w:val="clear" w:pos="8640"/>
        <w:tab w:val="left" w:pos="2992"/>
      </w:tabs>
      <w:spacing w:before="240"/>
    </w:pPr>
    <w:r>
      <w:rPr>
        <w:noProof/>
        <w:lang w:val="hr-HR" w:eastAsia="hr-HR"/>
      </w:rPr>
      <w:pict>
        <v:line id="Line 3" o:spid="_x0000_s2050"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1.45pt" to="438.4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una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"/>
      </w:pict>
    </w:r>
    <w:proofErr w:type="gramStart"/>
    <w:r w:rsidR="00EC6AEF" w:rsidRPr="003D5B84">
      <w:t>IJECE  Vol</w:t>
    </w:r>
    <w:proofErr w:type="gramEnd"/>
    <w:r w:rsidR="00EC6AEF" w:rsidRPr="003D5B84">
      <w:t xml:space="preserve">. </w:t>
    </w:r>
    <w:r w:rsidR="00EC6AEF">
      <w:t>x</w:t>
    </w:r>
    <w:r w:rsidR="00EC6AEF" w:rsidRPr="003D5B84">
      <w:t xml:space="preserve">, No. </w:t>
    </w:r>
    <w:r w:rsidR="00EC6AEF">
      <w:t>x</w:t>
    </w:r>
    <w:r w:rsidR="00EC6AEF" w:rsidRPr="003D5B84">
      <w:t>,  September 201</w:t>
    </w:r>
    <w:r w:rsidR="00EC6AEF">
      <w:t>x</w:t>
    </w:r>
    <w:r w:rsidR="00EC6AEF" w:rsidRPr="003D5B84">
      <w:t xml:space="preserve"> :  xx – xx</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AEF" w:rsidRPr="00C07BEF" w:rsidRDefault="00EC6AEF" w:rsidP="0094367D">
    <w:pPr>
      <w:pStyle w:val="Footer"/>
      <w:pBdr>
        <w:top w:val="single" w:sz="4" w:space="1" w:color="auto"/>
      </w:pBdr>
      <w:jc w:val="right"/>
      <w:rPr>
        <w:i/>
      </w:rPr>
    </w:pPr>
    <w:r w:rsidRPr="00C07BEF">
      <w:rPr>
        <w:i/>
      </w:rPr>
      <w:t>Title of manuscript is short and clear, implies research results (First Author)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AEF" w:rsidRPr="003D5B84" w:rsidRDefault="00EC6AEF" w:rsidP="00C07BEF">
    <w:pPr>
      <w:pStyle w:val="Footer"/>
      <w:pBdr>
        <w:top w:val="single" w:sz="4" w:space="1" w:color="auto"/>
      </w:pBdr>
      <w:spacing w:before="240"/>
      <w:rPr>
        <w:i/>
        <w:szCs w:val="18"/>
      </w:rPr>
    </w:pPr>
    <w:r w:rsidRPr="00C854C1">
      <w:rPr>
        <w:b/>
        <w:i/>
        <w:szCs w:val="18"/>
      </w:rPr>
      <w:t>Journal homepage</w:t>
    </w:r>
    <w:r>
      <w:rPr>
        <w:i/>
        <w:szCs w:val="18"/>
      </w:rPr>
      <w:t xml:space="preserve">: </w:t>
    </w:r>
    <w:r w:rsidRPr="00C854C1">
      <w:rPr>
        <w:i/>
        <w:szCs w:val="18"/>
      </w:rPr>
      <w:t>http://iaesjournal.com/online/index.php/IJECE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8B5" w:rsidRDefault="00E738B5">
      <w:r>
        <w:separator/>
      </w:r>
    </w:p>
  </w:footnote>
  <w:footnote w:type="continuationSeparator" w:id="0">
    <w:p w:rsidR="00E738B5" w:rsidRDefault="00E738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AEF" w:rsidRPr="003D5B84" w:rsidRDefault="00E017BB" w:rsidP="008B04B3">
    <w:pPr>
      <w:pStyle w:val="Header"/>
      <w:framePr w:wrap="around" w:vAnchor="text" w:hAnchor="margin" w:xAlign="outside" w:y="1"/>
      <w:rPr>
        <w:rStyle w:val="PageNumber"/>
      </w:rPr>
    </w:pPr>
    <w:r w:rsidRPr="003D5B84">
      <w:rPr>
        <w:rStyle w:val="PageNumber"/>
      </w:rPr>
      <w:fldChar w:fldCharType="begin"/>
    </w:r>
    <w:r w:rsidR="00EC6AEF" w:rsidRPr="003D5B84">
      <w:rPr>
        <w:rStyle w:val="PageNumber"/>
      </w:rPr>
      <w:instrText xml:space="preserve">PAGE  </w:instrText>
    </w:r>
    <w:r w:rsidRPr="003D5B84">
      <w:rPr>
        <w:rStyle w:val="PageNumber"/>
      </w:rPr>
      <w:fldChar w:fldCharType="separate"/>
    </w:r>
    <w:r w:rsidR="0002317B">
      <w:rPr>
        <w:rStyle w:val="PageNumber"/>
        <w:noProof/>
      </w:rPr>
      <w:t>40</w:t>
    </w:r>
    <w:r w:rsidRPr="003D5B84">
      <w:rPr>
        <w:rStyle w:val="PageNumber"/>
      </w:rPr>
      <w:fldChar w:fldCharType="end"/>
    </w:r>
  </w:p>
  <w:p w:rsidR="00EC6AEF" w:rsidRPr="003D5B84" w:rsidRDefault="00E017BB" w:rsidP="00C07BEF">
    <w:pPr>
      <w:pStyle w:val="Header"/>
      <w:tabs>
        <w:tab w:val="clear" w:pos="4320"/>
        <w:tab w:val="clear" w:pos="8640"/>
        <w:tab w:val="right" w:pos="851"/>
        <w:tab w:val="left" w:pos="3405"/>
        <w:tab w:val="right" w:pos="8789"/>
      </w:tabs>
      <w:spacing w:after="240"/>
    </w:pPr>
    <w:r>
      <w:rPr>
        <w:noProof/>
        <w:lang w:val="hr-HR" w:eastAsia="hr-HR"/>
      </w:rPr>
      <w:pict>
        <v:shapetype id="_x0000_t32" coordsize="21600,21600" o:spt="32" o:oned="t" path="m,l21600,21600e" filled="f">
          <v:path arrowok="t" fillok="f" o:connecttype="none"/>
          <o:lock v:ext="edit" shapetype="t"/>
        </v:shapetype>
        <v:shape id="AutoShape 7" o:spid="_x0000_s2051" type="#_x0000_t32" style="position:absolute;margin-left:1.85pt;margin-top:14.4pt;width:436.6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" strokeweight="1pt"/>
      </w:pict>
    </w:r>
    <w:r w:rsidR="00EC6AEF" w:rsidRPr="003D5B84">
      <w:t xml:space="preserve">     </w:t>
    </w:r>
    <w:r w:rsidR="00EC6AEF" w:rsidRPr="003D5B84">
      <w:tab/>
    </w:r>
    <w:r w:rsidR="00EC6AEF">
      <w:sym w:font="Wingdings" w:char="F072"/>
    </w:r>
    <w:r w:rsidR="00EC6AEF" w:rsidRPr="003D5B84">
      <w:t xml:space="preserve"> </w:t>
    </w:r>
    <w:r w:rsidR="00EC6AEF" w:rsidRPr="003D5B84">
      <w:tab/>
    </w:r>
    <w:r w:rsidR="00EC6AEF" w:rsidRPr="003D5B84">
      <w:tab/>
      <w:t xml:space="preserve">       ISSN</w:t>
    </w:r>
    <w:r w:rsidR="00EC6AEF">
      <w:t>:</w:t>
    </w:r>
    <w:r w:rsidR="00EC6AEF" w:rsidRPr="003D5B84">
      <w:t xml:space="preserve"> 2088-8708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AEF" w:rsidRPr="003D5B84" w:rsidRDefault="00E017BB" w:rsidP="00F173DD">
    <w:pPr>
      <w:pStyle w:val="Header"/>
      <w:framePr w:wrap="around" w:vAnchor="text" w:hAnchor="margin" w:xAlign="outside" w:y="1"/>
      <w:rPr>
        <w:rStyle w:val="PageNumber"/>
      </w:rPr>
    </w:pPr>
    <w:r w:rsidRPr="003D5B84">
      <w:rPr>
        <w:rStyle w:val="PageNumber"/>
      </w:rPr>
      <w:fldChar w:fldCharType="begin"/>
    </w:r>
    <w:r w:rsidR="00EC6AEF" w:rsidRPr="003D5B84">
      <w:rPr>
        <w:rStyle w:val="PageNumber"/>
      </w:rPr>
      <w:instrText xml:space="preserve">PAGE  </w:instrText>
    </w:r>
    <w:r w:rsidRPr="003D5B84">
      <w:rPr>
        <w:rStyle w:val="PageNumber"/>
      </w:rPr>
      <w:fldChar w:fldCharType="separate"/>
    </w:r>
    <w:r w:rsidR="0002317B">
      <w:rPr>
        <w:rStyle w:val="PageNumber"/>
        <w:noProof/>
      </w:rPr>
      <w:t>39</w:t>
    </w:r>
    <w:r w:rsidRPr="003D5B84">
      <w:rPr>
        <w:rStyle w:val="PageNumber"/>
      </w:rPr>
      <w:fldChar w:fldCharType="end"/>
    </w:r>
  </w:p>
  <w:p w:rsidR="00EC6AEF" w:rsidRPr="003D5B84" w:rsidRDefault="00EC6AEF" w:rsidP="00C07BEF">
    <w:pPr>
      <w:pStyle w:val="Header"/>
      <w:pBdr>
        <w:bottom w:val="single" w:sz="4" w:space="1" w:color="auto"/>
      </w:pBdr>
      <w:tabs>
        <w:tab w:val="clear" w:pos="4320"/>
        <w:tab w:val="clear" w:pos="8640"/>
        <w:tab w:val="left" w:pos="0"/>
        <w:tab w:val="center" w:pos="4301"/>
        <w:tab w:val="left" w:pos="7938"/>
      </w:tabs>
    </w:pPr>
    <w:r w:rsidRPr="003D5B84">
      <w:t xml:space="preserve">IJECE </w:t>
    </w:r>
    <w:r w:rsidRPr="003D5B84">
      <w:tab/>
      <w:t>ISSN: 2088-8708</w:t>
    </w:r>
    <w:r w:rsidRPr="003D5B84">
      <w:tab/>
    </w:r>
    <w:r>
      <w:sym w:font="Wingdings" w:char="F072"/>
    </w:r>
  </w:p>
  <w:p w:rsidR="00EC6AEF" w:rsidRPr="003D5B84" w:rsidRDefault="00EC6AEF" w:rsidP="0094367D">
    <w:pPr>
      <w:pStyle w:val="Header"/>
      <w:ind w:right="360"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AEF" w:rsidRPr="003D5B84" w:rsidRDefault="00EC6AEF" w:rsidP="008B04B3">
    <w:pPr>
      <w:pStyle w:val="Header"/>
      <w:tabs>
        <w:tab w:val="clear" w:pos="4320"/>
        <w:tab w:val="clear" w:pos="8640"/>
      </w:tabs>
      <w:ind w:right="45"/>
      <w:rPr>
        <w:b/>
      </w:rPr>
    </w:pPr>
    <w:r w:rsidRPr="003D5B84">
      <w:rPr>
        <w:b/>
      </w:rPr>
      <w:t>International Journal of Electrical and Computer Engineering (IJECE)</w:t>
    </w:r>
  </w:p>
  <w:p w:rsidR="00EC6AEF" w:rsidRPr="003D5B84" w:rsidRDefault="00EC6AEF" w:rsidP="008B04B3">
    <w:pPr>
      <w:pStyle w:val="Header"/>
      <w:tabs>
        <w:tab w:val="clear" w:pos="4320"/>
        <w:tab w:val="clear" w:pos="8640"/>
      </w:tabs>
      <w:ind w:right="45"/>
    </w:pPr>
    <w:proofErr w:type="spellStart"/>
    <w:r w:rsidRPr="003D5B84">
      <w:t>Vol.</w:t>
    </w:r>
    <w:r>
      <w:t>x</w:t>
    </w:r>
    <w:proofErr w:type="spellEnd"/>
    <w:r w:rsidRPr="003D5B84">
      <w:t xml:space="preserve">, </w:t>
    </w:r>
    <w:proofErr w:type="spellStart"/>
    <w:r w:rsidRPr="003D5B84">
      <w:t>No.</w:t>
    </w:r>
    <w:r>
      <w:t>x</w:t>
    </w:r>
    <w:proofErr w:type="spellEnd"/>
    <w:r w:rsidRPr="003D5B84">
      <w:t>, September 201</w:t>
    </w:r>
    <w:r>
      <w:t>x</w:t>
    </w:r>
    <w:r w:rsidRPr="003D5B84">
      <w:t xml:space="preserve">, pp. </w:t>
    </w:r>
    <w:proofErr w:type="spellStart"/>
    <w:r w:rsidRPr="003D5B84">
      <w:t>xx~xx</w:t>
    </w:r>
    <w:proofErr w:type="spellEnd"/>
  </w:p>
  <w:p w:rsidR="00EC6AEF" w:rsidRPr="003D5B84" w:rsidRDefault="00EC6AEF" w:rsidP="00957C11">
    <w:pPr>
      <w:pStyle w:val="Header"/>
      <w:tabs>
        <w:tab w:val="clear" w:pos="4320"/>
        <w:tab w:val="clear" w:pos="8640"/>
        <w:tab w:val="left" w:pos="7938"/>
        <w:tab w:val="right" w:pos="8789"/>
      </w:tabs>
      <w:rPr>
        <w:rStyle w:val="PageNumber"/>
      </w:rPr>
    </w:pPr>
    <w:r w:rsidRPr="003D5B84">
      <w:t>ISSN: 2088-8708</w:t>
    </w:r>
    <w:r w:rsidRPr="003D5B84">
      <w:tab/>
    </w:r>
    <w:r>
      <w:sym w:font="Wingdings" w:char="F072"/>
    </w:r>
    <w:r w:rsidRPr="003D5B84">
      <w:t xml:space="preserve">    </w:t>
    </w:r>
    <w:r w:rsidRPr="003D5B84">
      <w:tab/>
    </w:r>
    <w:r w:rsidR="00E017BB" w:rsidRPr="003D5B84">
      <w:rPr>
        <w:rStyle w:val="PageNumber"/>
      </w:rPr>
      <w:fldChar w:fldCharType="begin"/>
    </w:r>
    <w:r w:rsidRPr="003D5B84">
      <w:rPr>
        <w:rStyle w:val="PageNumber"/>
      </w:rPr>
      <w:instrText xml:space="preserve"> PAGE </w:instrText>
    </w:r>
    <w:r w:rsidR="00E017BB" w:rsidRPr="003D5B84">
      <w:rPr>
        <w:rStyle w:val="PageNumber"/>
      </w:rPr>
      <w:fldChar w:fldCharType="separate"/>
    </w:r>
    <w:r w:rsidR="0002317B">
      <w:rPr>
        <w:rStyle w:val="PageNumber"/>
        <w:noProof/>
      </w:rPr>
      <w:t>31</w:t>
    </w:r>
    <w:r w:rsidR="00E017BB" w:rsidRPr="003D5B84">
      <w:rPr>
        <w:rStyle w:val="PageNumber"/>
      </w:rPr>
      <w:fldChar w:fldCharType="end"/>
    </w:r>
  </w:p>
  <w:p w:rsidR="00EC6AEF" w:rsidRPr="003D5B84" w:rsidRDefault="00E017BB" w:rsidP="008B04B3">
    <w:pPr>
      <w:pStyle w:val="Header"/>
      <w:tabs>
        <w:tab w:val="clear" w:pos="4320"/>
        <w:tab w:val="clear" w:pos="8640"/>
      </w:tabs>
      <w:ind w:right="45"/>
      <w:jc w:val="right"/>
      <w:rPr>
        <w:rStyle w:val="PageNumber"/>
      </w:rPr>
    </w:pPr>
    <w:r>
      <w:rPr>
        <w:noProof/>
        <w:lang w:val="hr-HR" w:eastAsia="hr-HR"/>
      </w:rPr>
      <w:pict>
        <v:shapetype id="_x0000_t32" coordsize="21600,21600" o:spt="32" o:oned="t" path="m,l21600,21600e" filled="f">
          <v:path arrowok="t" fillok="f" o:connecttype="none"/>
          <o:lock v:ext="edit" shapetype="t"/>
        </v:shapetype>
        <v:shape id="AutoShape 6" o:spid="_x0000_s2049" type="#_x0000_t32" style="position:absolute;left:0;text-align:left;margin-left:.35pt;margin-top:3.15pt;width:441.1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" strokeweight="1pt"/>
      </w:pict>
    </w:r>
    <w:r w:rsidR="00EC6AEF" w:rsidRPr="003D5B84">
      <w:rPr>
        <w:rStyle w:val="PageNumbe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89603E"/>
    <w:multiLevelType w:val="multilevel"/>
    <w:tmpl w:val="09D20978"/>
    <w:lvl w:ilvl="0">
      <w:start w:val="1"/>
      <w:numFmt w:val="upperRoman"/>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lvlText w:val="%3)"/>
      <w:lvlJc w:val="left"/>
      <w:pPr>
        <w:tabs>
          <w:tab w:val="num" w:pos="216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8">
    <w:nsid w:val="4AAD032B"/>
    <w:multiLevelType w:val="hybridMultilevel"/>
    <w:tmpl w:val="F6E8D5D8"/>
    <w:lvl w:ilvl="0" w:tplc="85D818AC">
      <w:start w:val="1"/>
      <w:numFmt w:val="decimal"/>
      <w:pStyle w:val="ETASRHeading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0">
    <w:nsid w:val="52EA1912"/>
    <w:multiLevelType w:val="hybridMultilevel"/>
    <w:tmpl w:val="0230412C"/>
    <w:lvl w:ilvl="0" w:tplc="15DA9126">
      <w:start w:val="1"/>
      <w:numFmt w:val="decimal"/>
      <w:pStyle w:val="ETASRreferences"/>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4">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5">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num w:numId="1">
    <w:abstractNumId w:val="13"/>
  </w:num>
  <w:num w:numId="2">
    <w:abstractNumId w:val="9"/>
  </w:num>
  <w:num w:numId="3">
    <w:abstractNumId w:val="17"/>
  </w:num>
  <w:num w:numId="4">
    <w:abstractNumId w:val="8"/>
  </w:num>
  <w:num w:numId="5">
    <w:abstractNumId w:val="11"/>
  </w:num>
  <w:num w:numId="6">
    <w:abstractNumId w:val="14"/>
  </w:num>
  <w:num w:numId="7">
    <w:abstractNumId w:val="12"/>
  </w:num>
  <w:num w:numId="8">
    <w:abstractNumId w:val="10"/>
  </w:num>
  <w:num w:numId="9">
    <w:abstractNumId w:val="6"/>
  </w:num>
  <w:num w:numId="10">
    <w:abstractNumId w:val="1"/>
  </w:num>
  <w:num w:numId="11">
    <w:abstractNumId w:val="0"/>
  </w:num>
  <w:num w:numId="12">
    <w:abstractNumId w:val="3"/>
  </w:num>
  <w:num w:numId="13">
    <w:abstractNumId w:val="2"/>
  </w:num>
  <w:num w:numId="14">
    <w:abstractNumId w:val="4"/>
  </w:num>
  <w:num w:numId="15">
    <w:abstractNumId w:val="16"/>
  </w:num>
  <w:num w:numId="16">
    <w:abstractNumId w:val="5"/>
  </w:num>
  <w:num w:numId="17">
    <w:abstractNumId w:val="15"/>
  </w:num>
  <w:num w:numId="18">
    <w:abstractNumId w:val="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proofState w:spelling="clean" w:grammar="clean"/>
  <w:stylePaneFormatFilter w:val="3F01"/>
  <w:defaultTabStop w:val="720"/>
  <w:hyphenationZone w:val="425"/>
  <w:evenAndOddHeaders/>
  <w:noPunctuationKerning/>
  <w:characterSpacingControl w:val="doNotCompress"/>
  <w:hdrShapeDefaults>
    <o:shapedefaults v:ext="edit" spidmax="2052"/>
    <o:shapelayout v:ext="edit">
      <o:idmap v:ext="edit" data="2"/>
      <o:rules v:ext="edit">
        <o:r id="V:Rule3" type="connector" idref="#AutoShape 7"/>
        <o:r id="V:Rule4" type="connector" idref="#AutoShape 6"/>
      </o:rules>
    </o:shapelayout>
  </w:hdrShapeDefaults>
  <w:footnotePr>
    <w:footnote w:id="-1"/>
    <w:footnote w:id="0"/>
  </w:footnotePr>
  <w:endnotePr>
    <w:endnote w:id="-1"/>
    <w:endnote w:id="0"/>
  </w:endnotePr>
  <w:compat/>
  <w:rsids>
    <w:rsidRoot w:val="007D0AC6"/>
    <w:rsid w:val="000013CF"/>
    <w:rsid w:val="00002882"/>
    <w:rsid w:val="0000385F"/>
    <w:rsid w:val="00004970"/>
    <w:rsid w:val="00005EFC"/>
    <w:rsid w:val="00007744"/>
    <w:rsid w:val="000106D0"/>
    <w:rsid w:val="00012CEF"/>
    <w:rsid w:val="00014633"/>
    <w:rsid w:val="00015F2A"/>
    <w:rsid w:val="00017858"/>
    <w:rsid w:val="0002317B"/>
    <w:rsid w:val="00027142"/>
    <w:rsid w:val="000279BE"/>
    <w:rsid w:val="000348C4"/>
    <w:rsid w:val="00034C84"/>
    <w:rsid w:val="000416A3"/>
    <w:rsid w:val="000437AE"/>
    <w:rsid w:val="000474E3"/>
    <w:rsid w:val="00047710"/>
    <w:rsid w:val="000523C5"/>
    <w:rsid w:val="00053FB7"/>
    <w:rsid w:val="0006020A"/>
    <w:rsid w:val="00060330"/>
    <w:rsid w:val="00060F5C"/>
    <w:rsid w:val="00061D77"/>
    <w:rsid w:val="00062720"/>
    <w:rsid w:val="00065191"/>
    <w:rsid w:val="00066063"/>
    <w:rsid w:val="0007154C"/>
    <w:rsid w:val="0007236F"/>
    <w:rsid w:val="00073635"/>
    <w:rsid w:val="00076C1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73CC"/>
    <w:rsid w:val="00097958"/>
    <w:rsid w:val="00097E2D"/>
    <w:rsid w:val="000A15DA"/>
    <w:rsid w:val="000A592D"/>
    <w:rsid w:val="000A643C"/>
    <w:rsid w:val="000A7ACA"/>
    <w:rsid w:val="000B0641"/>
    <w:rsid w:val="000B5480"/>
    <w:rsid w:val="000B682B"/>
    <w:rsid w:val="000C03DA"/>
    <w:rsid w:val="000C4B17"/>
    <w:rsid w:val="000C730A"/>
    <w:rsid w:val="000D099B"/>
    <w:rsid w:val="000D50C8"/>
    <w:rsid w:val="000D6591"/>
    <w:rsid w:val="000D6BC3"/>
    <w:rsid w:val="000E0AE1"/>
    <w:rsid w:val="000E0C84"/>
    <w:rsid w:val="000E0CE9"/>
    <w:rsid w:val="000E0E3C"/>
    <w:rsid w:val="000E1C9D"/>
    <w:rsid w:val="000E28E0"/>
    <w:rsid w:val="000E46C5"/>
    <w:rsid w:val="000E4FD6"/>
    <w:rsid w:val="000E708C"/>
    <w:rsid w:val="000F279B"/>
    <w:rsid w:val="000F29E1"/>
    <w:rsid w:val="000F40C1"/>
    <w:rsid w:val="000F61E2"/>
    <w:rsid w:val="000F7ED5"/>
    <w:rsid w:val="0010046E"/>
    <w:rsid w:val="00102A61"/>
    <w:rsid w:val="001041EB"/>
    <w:rsid w:val="00104BF1"/>
    <w:rsid w:val="00106F02"/>
    <w:rsid w:val="001078A8"/>
    <w:rsid w:val="00107904"/>
    <w:rsid w:val="001129DE"/>
    <w:rsid w:val="0011369D"/>
    <w:rsid w:val="00113F18"/>
    <w:rsid w:val="00114470"/>
    <w:rsid w:val="00114AAF"/>
    <w:rsid w:val="00117326"/>
    <w:rsid w:val="00117C85"/>
    <w:rsid w:val="00121C37"/>
    <w:rsid w:val="00122833"/>
    <w:rsid w:val="00125C41"/>
    <w:rsid w:val="00126B1A"/>
    <w:rsid w:val="0013179E"/>
    <w:rsid w:val="00131A6C"/>
    <w:rsid w:val="00131E4C"/>
    <w:rsid w:val="00133B59"/>
    <w:rsid w:val="00136716"/>
    <w:rsid w:val="00137465"/>
    <w:rsid w:val="00137E25"/>
    <w:rsid w:val="00137F36"/>
    <w:rsid w:val="001434C3"/>
    <w:rsid w:val="001441CB"/>
    <w:rsid w:val="00145453"/>
    <w:rsid w:val="0014611F"/>
    <w:rsid w:val="00146861"/>
    <w:rsid w:val="001517E4"/>
    <w:rsid w:val="00151E7C"/>
    <w:rsid w:val="00153387"/>
    <w:rsid w:val="00154C55"/>
    <w:rsid w:val="00157C06"/>
    <w:rsid w:val="00161845"/>
    <w:rsid w:val="00162849"/>
    <w:rsid w:val="00162894"/>
    <w:rsid w:val="00166018"/>
    <w:rsid w:val="00166432"/>
    <w:rsid w:val="00167012"/>
    <w:rsid w:val="001671A8"/>
    <w:rsid w:val="0016761A"/>
    <w:rsid w:val="00167BE2"/>
    <w:rsid w:val="0017238E"/>
    <w:rsid w:val="00177E2C"/>
    <w:rsid w:val="00180992"/>
    <w:rsid w:val="00180FD2"/>
    <w:rsid w:val="00180FD4"/>
    <w:rsid w:val="00181509"/>
    <w:rsid w:val="00181965"/>
    <w:rsid w:val="00185202"/>
    <w:rsid w:val="00187B69"/>
    <w:rsid w:val="0019050C"/>
    <w:rsid w:val="00192E8C"/>
    <w:rsid w:val="0019391D"/>
    <w:rsid w:val="00195579"/>
    <w:rsid w:val="001A0839"/>
    <w:rsid w:val="001A33EF"/>
    <w:rsid w:val="001B2439"/>
    <w:rsid w:val="001B2EF9"/>
    <w:rsid w:val="001B4AB3"/>
    <w:rsid w:val="001B5250"/>
    <w:rsid w:val="001B5719"/>
    <w:rsid w:val="001B621C"/>
    <w:rsid w:val="001B64D0"/>
    <w:rsid w:val="001B7915"/>
    <w:rsid w:val="001C0FE6"/>
    <w:rsid w:val="001C19EB"/>
    <w:rsid w:val="001C1DDC"/>
    <w:rsid w:val="001C4447"/>
    <w:rsid w:val="001C51B4"/>
    <w:rsid w:val="001C7AC5"/>
    <w:rsid w:val="001D04CA"/>
    <w:rsid w:val="001D19C3"/>
    <w:rsid w:val="001D218B"/>
    <w:rsid w:val="001E1922"/>
    <w:rsid w:val="001E2071"/>
    <w:rsid w:val="001E5CFB"/>
    <w:rsid w:val="001E608B"/>
    <w:rsid w:val="001E69C1"/>
    <w:rsid w:val="001E7DCD"/>
    <w:rsid w:val="001E7FFA"/>
    <w:rsid w:val="001F0AFC"/>
    <w:rsid w:val="001F470F"/>
    <w:rsid w:val="001F4ACD"/>
    <w:rsid w:val="001F6170"/>
    <w:rsid w:val="001F63D7"/>
    <w:rsid w:val="001F6ACF"/>
    <w:rsid w:val="001F6FB1"/>
    <w:rsid w:val="00204431"/>
    <w:rsid w:val="0020464A"/>
    <w:rsid w:val="00204A25"/>
    <w:rsid w:val="0020608E"/>
    <w:rsid w:val="002073B6"/>
    <w:rsid w:val="002076CA"/>
    <w:rsid w:val="002079DD"/>
    <w:rsid w:val="0021218B"/>
    <w:rsid w:val="00212DCC"/>
    <w:rsid w:val="002141C1"/>
    <w:rsid w:val="00215A82"/>
    <w:rsid w:val="00216F2A"/>
    <w:rsid w:val="00220914"/>
    <w:rsid w:val="00221D61"/>
    <w:rsid w:val="00221FB3"/>
    <w:rsid w:val="00224456"/>
    <w:rsid w:val="00225BEA"/>
    <w:rsid w:val="00230440"/>
    <w:rsid w:val="00230AAB"/>
    <w:rsid w:val="00231A19"/>
    <w:rsid w:val="00232081"/>
    <w:rsid w:val="00232DA1"/>
    <w:rsid w:val="002378BD"/>
    <w:rsid w:val="00237B26"/>
    <w:rsid w:val="00240303"/>
    <w:rsid w:val="0024180A"/>
    <w:rsid w:val="0024268D"/>
    <w:rsid w:val="00250442"/>
    <w:rsid w:val="00250A66"/>
    <w:rsid w:val="00254EC2"/>
    <w:rsid w:val="002550AB"/>
    <w:rsid w:val="00256322"/>
    <w:rsid w:val="002575A8"/>
    <w:rsid w:val="00260476"/>
    <w:rsid w:val="00261B88"/>
    <w:rsid w:val="0026229E"/>
    <w:rsid w:val="002622CD"/>
    <w:rsid w:val="00266574"/>
    <w:rsid w:val="002668F8"/>
    <w:rsid w:val="00270E78"/>
    <w:rsid w:val="00271390"/>
    <w:rsid w:val="00271AB9"/>
    <w:rsid w:val="0027245E"/>
    <w:rsid w:val="002743A4"/>
    <w:rsid w:val="00274BCC"/>
    <w:rsid w:val="00275406"/>
    <w:rsid w:val="002769E7"/>
    <w:rsid w:val="00281882"/>
    <w:rsid w:val="00281D99"/>
    <w:rsid w:val="002821B9"/>
    <w:rsid w:val="0028450D"/>
    <w:rsid w:val="00291EBF"/>
    <w:rsid w:val="00296D8E"/>
    <w:rsid w:val="002A0772"/>
    <w:rsid w:val="002B0601"/>
    <w:rsid w:val="002B10C7"/>
    <w:rsid w:val="002B66EF"/>
    <w:rsid w:val="002B6EC9"/>
    <w:rsid w:val="002B7609"/>
    <w:rsid w:val="002C0665"/>
    <w:rsid w:val="002C2C92"/>
    <w:rsid w:val="002C4749"/>
    <w:rsid w:val="002C6317"/>
    <w:rsid w:val="002D07B9"/>
    <w:rsid w:val="002D0C71"/>
    <w:rsid w:val="002D0F04"/>
    <w:rsid w:val="002D31A6"/>
    <w:rsid w:val="002D4A56"/>
    <w:rsid w:val="002D797A"/>
    <w:rsid w:val="002E0BC4"/>
    <w:rsid w:val="002E184C"/>
    <w:rsid w:val="002E2CAE"/>
    <w:rsid w:val="002E6409"/>
    <w:rsid w:val="002F1034"/>
    <w:rsid w:val="002F137A"/>
    <w:rsid w:val="002F267D"/>
    <w:rsid w:val="002F3D30"/>
    <w:rsid w:val="002F41A4"/>
    <w:rsid w:val="002F48E3"/>
    <w:rsid w:val="002F6BBA"/>
    <w:rsid w:val="002F6DFA"/>
    <w:rsid w:val="002F7C5F"/>
    <w:rsid w:val="0030038F"/>
    <w:rsid w:val="00302D7F"/>
    <w:rsid w:val="00304D94"/>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9B"/>
    <w:rsid w:val="00335BE8"/>
    <w:rsid w:val="00337C87"/>
    <w:rsid w:val="0034265F"/>
    <w:rsid w:val="00343A49"/>
    <w:rsid w:val="00346441"/>
    <w:rsid w:val="003475EC"/>
    <w:rsid w:val="0035076B"/>
    <w:rsid w:val="00352818"/>
    <w:rsid w:val="00352BEB"/>
    <w:rsid w:val="00353885"/>
    <w:rsid w:val="00361EB1"/>
    <w:rsid w:val="003629D1"/>
    <w:rsid w:val="003637CE"/>
    <w:rsid w:val="003715EC"/>
    <w:rsid w:val="00373753"/>
    <w:rsid w:val="00376867"/>
    <w:rsid w:val="00376A96"/>
    <w:rsid w:val="003772AC"/>
    <w:rsid w:val="00381E56"/>
    <w:rsid w:val="003826FF"/>
    <w:rsid w:val="00393D9D"/>
    <w:rsid w:val="00393E61"/>
    <w:rsid w:val="00396D02"/>
    <w:rsid w:val="003A0041"/>
    <w:rsid w:val="003A1C3E"/>
    <w:rsid w:val="003A2970"/>
    <w:rsid w:val="003A5088"/>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72E2"/>
    <w:rsid w:val="003D07D2"/>
    <w:rsid w:val="003D2846"/>
    <w:rsid w:val="003D5B84"/>
    <w:rsid w:val="003D79CF"/>
    <w:rsid w:val="003E0207"/>
    <w:rsid w:val="003E304D"/>
    <w:rsid w:val="003E4AA5"/>
    <w:rsid w:val="003F07AE"/>
    <w:rsid w:val="003F0964"/>
    <w:rsid w:val="003F18A1"/>
    <w:rsid w:val="003F1D93"/>
    <w:rsid w:val="003F2EB6"/>
    <w:rsid w:val="003F4897"/>
    <w:rsid w:val="003F6587"/>
    <w:rsid w:val="00402C7D"/>
    <w:rsid w:val="00403A74"/>
    <w:rsid w:val="00407351"/>
    <w:rsid w:val="00407C2D"/>
    <w:rsid w:val="004106DF"/>
    <w:rsid w:val="00411A71"/>
    <w:rsid w:val="00411C0C"/>
    <w:rsid w:val="0041399A"/>
    <w:rsid w:val="00414535"/>
    <w:rsid w:val="00414EA0"/>
    <w:rsid w:val="00420D64"/>
    <w:rsid w:val="00424E85"/>
    <w:rsid w:val="00425BE9"/>
    <w:rsid w:val="00427072"/>
    <w:rsid w:val="0043585C"/>
    <w:rsid w:val="00441F35"/>
    <w:rsid w:val="00443205"/>
    <w:rsid w:val="004439D2"/>
    <w:rsid w:val="004443CD"/>
    <w:rsid w:val="004503E9"/>
    <w:rsid w:val="00453463"/>
    <w:rsid w:val="004550E4"/>
    <w:rsid w:val="004637E8"/>
    <w:rsid w:val="00467368"/>
    <w:rsid w:val="004674CD"/>
    <w:rsid w:val="004710EE"/>
    <w:rsid w:val="00472E56"/>
    <w:rsid w:val="004740EC"/>
    <w:rsid w:val="004819CF"/>
    <w:rsid w:val="00481DA2"/>
    <w:rsid w:val="00482432"/>
    <w:rsid w:val="00484866"/>
    <w:rsid w:val="004859D6"/>
    <w:rsid w:val="00485FD1"/>
    <w:rsid w:val="0048797E"/>
    <w:rsid w:val="00487DD3"/>
    <w:rsid w:val="004902C8"/>
    <w:rsid w:val="004905D4"/>
    <w:rsid w:val="00492E44"/>
    <w:rsid w:val="004947B9"/>
    <w:rsid w:val="0049514C"/>
    <w:rsid w:val="00496DFD"/>
    <w:rsid w:val="004A0C8B"/>
    <w:rsid w:val="004A187E"/>
    <w:rsid w:val="004A335F"/>
    <w:rsid w:val="004A3F3D"/>
    <w:rsid w:val="004A4FDB"/>
    <w:rsid w:val="004A5FC0"/>
    <w:rsid w:val="004A7C83"/>
    <w:rsid w:val="004B1FFE"/>
    <w:rsid w:val="004B2F8C"/>
    <w:rsid w:val="004B4EDE"/>
    <w:rsid w:val="004B589F"/>
    <w:rsid w:val="004B661B"/>
    <w:rsid w:val="004B76DC"/>
    <w:rsid w:val="004C0B2C"/>
    <w:rsid w:val="004C3BEB"/>
    <w:rsid w:val="004C59ED"/>
    <w:rsid w:val="004C65D5"/>
    <w:rsid w:val="004D7295"/>
    <w:rsid w:val="004E08FB"/>
    <w:rsid w:val="004E140A"/>
    <w:rsid w:val="004E154B"/>
    <w:rsid w:val="004E1914"/>
    <w:rsid w:val="004E3613"/>
    <w:rsid w:val="004E3AFD"/>
    <w:rsid w:val="004E3CAD"/>
    <w:rsid w:val="004E6C69"/>
    <w:rsid w:val="004F101E"/>
    <w:rsid w:val="004F2A11"/>
    <w:rsid w:val="004F3166"/>
    <w:rsid w:val="004F3208"/>
    <w:rsid w:val="004F54D2"/>
    <w:rsid w:val="004F6193"/>
    <w:rsid w:val="00501713"/>
    <w:rsid w:val="00505F41"/>
    <w:rsid w:val="0050794C"/>
    <w:rsid w:val="0051075B"/>
    <w:rsid w:val="00511236"/>
    <w:rsid w:val="00511539"/>
    <w:rsid w:val="00511D35"/>
    <w:rsid w:val="005125E8"/>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2941"/>
    <w:rsid w:val="00535A39"/>
    <w:rsid w:val="005373E3"/>
    <w:rsid w:val="00540DCE"/>
    <w:rsid w:val="00540DD7"/>
    <w:rsid w:val="00541F86"/>
    <w:rsid w:val="00541FCB"/>
    <w:rsid w:val="0054283A"/>
    <w:rsid w:val="00545E9C"/>
    <w:rsid w:val="00547658"/>
    <w:rsid w:val="0054768C"/>
    <w:rsid w:val="0055649A"/>
    <w:rsid w:val="00563102"/>
    <w:rsid w:val="00572013"/>
    <w:rsid w:val="00573257"/>
    <w:rsid w:val="005778F7"/>
    <w:rsid w:val="00577A3F"/>
    <w:rsid w:val="005805DF"/>
    <w:rsid w:val="0058326E"/>
    <w:rsid w:val="005833B8"/>
    <w:rsid w:val="00583A03"/>
    <w:rsid w:val="005841BA"/>
    <w:rsid w:val="00584301"/>
    <w:rsid w:val="0058667C"/>
    <w:rsid w:val="005877F2"/>
    <w:rsid w:val="00592442"/>
    <w:rsid w:val="0059283B"/>
    <w:rsid w:val="00593E92"/>
    <w:rsid w:val="005949F1"/>
    <w:rsid w:val="005956F7"/>
    <w:rsid w:val="00595CB2"/>
    <w:rsid w:val="005978C8"/>
    <w:rsid w:val="005A0A0F"/>
    <w:rsid w:val="005A1AD0"/>
    <w:rsid w:val="005A2361"/>
    <w:rsid w:val="005A24ED"/>
    <w:rsid w:val="005A2573"/>
    <w:rsid w:val="005A4783"/>
    <w:rsid w:val="005A6B87"/>
    <w:rsid w:val="005B0825"/>
    <w:rsid w:val="005B0A84"/>
    <w:rsid w:val="005B2D16"/>
    <w:rsid w:val="005B4DAF"/>
    <w:rsid w:val="005B4DE7"/>
    <w:rsid w:val="005B56A0"/>
    <w:rsid w:val="005B5788"/>
    <w:rsid w:val="005B60D5"/>
    <w:rsid w:val="005B693A"/>
    <w:rsid w:val="005B70C0"/>
    <w:rsid w:val="005C057E"/>
    <w:rsid w:val="005C11D6"/>
    <w:rsid w:val="005C12EA"/>
    <w:rsid w:val="005C1759"/>
    <w:rsid w:val="005C234E"/>
    <w:rsid w:val="005C511C"/>
    <w:rsid w:val="005D02EE"/>
    <w:rsid w:val="005D0C1B"/>
    <w:rsid w:val="005D210E"/>
    <w:rsid w:val="005D3D27"/>
    <w:rsid w:val="005D3D8C"/>
    <w:rsid w:val="005D464B"/>
    <w:rsid w:val="005D7D3A"/>
    <w:rsid w:val="005D7EB1"/>
    <w:rsid w:val="005E6EF7"/>
    <w:rsid w:val="005E736A"/>
    <w:rsid w:val="005E75FC"/>
    <w:rsid w:val="005F042D"/>
    <w:rsid w:val="005F3D1C"/>
    <w:rsid w:val="005F534C"/>
    <w:rsid w:val="005F75F8"/>
    <w:rsid w:val="00601E13"/>
    <w:rsid w:val="006044C7"/>
    <w:rsid w:val="006123B6"/>
    <w:rsid w:val="00613977"/>
    <w:rsid w:val="0061627D"/>
    <w:rsid w:val="006206C7"/>
    <w:rsid w:val="00622EC4"/>
    <w:rsid w:val="0062488B"/>
    <w:rsid w:val="006327F1"/>
    <w:rsid w:val="00636167"/>
    <w:rsid w:val="00644417"/>
    <w:rsid w:val="00647075"/>
    <w:rsid w:val="00652EBE"/>
    <w:rsid w:val="006549EF"/>
    <w:rsid w:val="00655C14"/>
    <w:rsid w:val="00656420"/>
    <w:rsid w:val="00662070"/>
    <w:rsid w:val="0066237A"/>
    <w:rsid w:val="006628A9"/>
    <w:rsid w:val="00665A9F"/>
    <w:rsid w:val="00665B37"/>
    <w:rsid w:val="006719D8"/>
    <w:rsid w:val="0067364F"/>
    <w:rsid w:val="00675D81"/>
    <w:rsid w:val="00676455"/>
    <w:rsid w:val="00676EB9"/>
    <w:rsid w:val="00682B00"/>
    <w:rsid w:val="00685AA5"/>
    <w:rsid w:val="00685FB4"/>
    <w:rsid w:val="006863DA"/>
    <w:rsid w:val="00687CA7"/>
    <w:rsid w:val="00687D3A"/>
    <w:rsid w:val="006925E2"/>
    <w:rsid w:val="006A0231"/>
    <w:rsid w:val="006A090C"/>
    <w:rsid w:val="006A1384"/>
    <w:rsid w:val="006A34DA"/>
    <w:rsid w:val="006A6AEE"/>
    <w:rsid w:val="006B027E"/>
    <w:rsid w:val="006B0965"/>
    <w:rsid w:val="006B6754"/>
    <w:rsid w:val="006B71FD"/>
    <w:rsid w:val="006C0661"/>
    <w:rsid w:val="006C0E3B"/>
    <w:rsid w:val="006C18AF"/>
    <w:rsid w:val="006C1D12"/>
    <w:rsid w:val="006D29E6"/>
    <w:rsid w:val="006D449D"/>
    <w:rsid w:val="006D5851"/>
    <w:rsid w:val="006D5DAA"/>
    <w:rsid w:val="006D60D9"/>
    <w:rsid w:val="006D6178"/>
    <w:rsid w:val="006E361D"/>
    <w:rsid w:val="006E3810"/>
    <w:rsid w:val="006E44B1"/>
    <w:rsid w:val="006E492E"/>
    <w:rsid w:val="006E4C9D"/>
    <w:rsid w:val="006E5DCF"/>
    <w:rsid w:val="006E669C"/>
    <w:rsid w:val="006E786F"/>
    <w:rsid w:val="006F01C3"/>
    <w:rsid w:val="006F5B9E"/>
    <w:rsid w:val="006F7480"/>
    <w:rsid w:val="00700517"/>
    <w:rsid w:val="0070124C"/>
    <w:rsid w:val="007017C6"/>
    <w:rsid w:val="007027BB"/>
    <w:rsid w:val="00704A7C"/>
    <w:rsid w:val="00705140"/>
    <w:rsid w:val="007066C5"/>
    <w:rsid w:val="00712FFF"/>
    <w:rsid w:val="007142C8"/>
    <w:rsid w:val="00717A32"/>
    <w:rsid w:val="00720729"/>
    <w:rsid w:val="007212E2"/>
    <w:rsid w:val="00723DEB"/>
    <w:rsid w:val="007240E7"/>
    <w:rsid w:val="00731AEB"/>
    <w:rsid w:val="00740C36"/>
    <w:rsid w:val="00741A8F"/>
    <w:rsid w:val="00742008"/>
    <w:rsid w:val="00743BA0"/>
    <w:rsid w:val="00747DFD"/>
    <w:rsid w:val="00754329"/>
    <w:rsid w:val="007547A1"/>
    <w:rsid w:val="00756A93"/>
    <w:rsid w:val="0075769A"/>
    <w:rsid w:val="00765DEF"/>
    <w:rsid w:val="00766E46"/>
    <w:rsid w:val="00770E6E"/>
    <w:rsid w:val="00771A7C"/>
    <w:rsid w:val="0077230A"/>
    <w:rsid w:val="00772725"/>
    <w:rsid w:val="00773EB7"/>
    <w:rsid w:val="007751AA"/>
    <w:rsid w:val="00777AD7"/>
    <w:rsid w:val="00790203"/>
    <w:rsid w:val="007912CE"/>
    <w:rsid w:val="0079451D"/>
    <w:rsid w:val="007A04C8"/>
    <w:rsid w:val="007A3102"/>
    <w:rsid w:val="007A3B30"/>
    <w:rsid w:val="007A3FC0"/>
    <w:rsid w:val="007A49BA"/>
    <w:rsid w:val="007A609F"/>
    <w:rsid w:val="007A7484"/>
    <w:rsid w:val="007B57A1"/>
    <w:rsid w:val="007B7535"/>
    <w:rsid w:val="007C0D3D"/>
    <w:rsid w:val="007C2A08"/>
    <w:rsid w:val="007C60D8"/>
    <w:rsid w:val="007D0AC6"/>
    <w:rsid w:val="007D2077"/>
    <w:rsid w:val="007D7A78"/>
    <w:rsid w:val="007E5812"/>
    <w:rsid w:val="007E68A5"/>
    <w:rsid w:val="007F1EC7"/>
    <w:rsid w:val="007F286F"/>
    <w:rsid w:val="007F2C82"/>
    <w:rsid w:val="007F36F4"/>
    <w:rsid w:val="007F3EAF"/>
    <w:rsid w:val="007F40B0"/>
    <w:rsid w:val="007F5F38"/>
    <w:rsid w:val="007F665B"/>
    <w:rsid w:val="007F6796"/>
    <w:rsid w:val="008042C8"/>
    <w:rsid w:val="00805CFD"/>
    <w:rsid w:val="00807F15"/>
    <w:rsid w:val="0081359D"/>
    <w:rsid w:val="008136A0"/>
    <w:rsid w:val="00813CDD"/>
    <w:rsid w:val="00814164"/>
    <w:rsid w:val="00814AD7"/>
    <w:rsid w:val="00815A2E"/>
    <w:rsid w:val="008168B9"/>
    <w:rsid w:val="00820B4E"/>
    <w:rsid w:val="00822488"/>
    <w:rsid w:val="00823B38"/>
    <w:rsid w:val="00823F1C"/>
    <w:rsid w:val="00824697"/>
    <w:rsid w:val="00827A30"/>
    <w:rsid w:val="008318B8"/>
    <w:rsid w:val="00831DDD"/>
    <w:rsid w:val="00832386"/>
    <w:rsid w:val="008332DA"/>
    <w:rsid w:val="008344C2"/>
    <w:rsid w:val="00834BAC"/>
    <w:rsid w:val="0083569A"/>
    <w:rsid w:val="00836D01"/>
    <w:rsid w:val="008379F3"/>
    <w:rsid w:val="00837EA3"/>
    <w:rsid w:val="008439A0"/>
    <w:rsid w:val="00843BE9"/>
    <w:rsid w:val="008508FF"/>
    <w:rsid w:val="00850CAC"/>
    <w:rsid w:val="0085238C"/>
    <w:rsid w:val="008530DA"/>
    <w:rsid w:val="008538D0"/>
    <w:rsid w:val="00853BF4"/>
    <w:rsid w:val="00854ED5"/>
    <w:rsid w:val="00855965"/>
    <w:rsid w:val="00856356"/>
    <w:rsid w:val="008563F2"/>
    <w:rsid w:val="00860671"/>
    <w:rsid w:val="008623A7"/>
    <w:rsid w:val="00862CD2"/>
    <w:rsid w:val="0086508B"/>
    <w:rsid w:val="00866E4F"/>
    <w:rsid w:val="0087156B"/>
    <w:rsid w:val="00872D7E"/>
    <w:rsid w:val="008754E6"/>
    <w:rsid w:val="00876A2B"/>
    <w:rsid w:val="0087776F"/>
    <w:rsid w:val="0088233C"/>
    <w:rsid w:val="0088280A"/>
    <w:rsid w:val="00883EB7"/>
    <w:rsid w:val="0089071D"/>
    <w:rsid w:val="00892C9F"/>
    <w:rsid w:val="00892FBD"/>
    <w:rsid w:val="00893AD8"/>
    <w:rsid w:val="00893D2C"/>
    <w:rsid w:val="00894D11"/>
    <w:rsid w:val="0089523F"/>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60B8"/>
    <w:rsid w:val="008C12BE"/>
    <w:rsid w:val="008C1B93"/>
    <w:rsid w:val="008C22C7"/>
    <w:rsid w:val="008C38EB"/>
    <w:rsid w:val="008C414B"/>
    <w:rsid w:val="008C54EA"/>
    <w:rsid w:val="008C6701"/>
    <w:rsid w:val="008C671C"/>
    <w:rsid w:val="008D28A9"/>
    <w:rsid w:val="008D3BDF"/>
    <w:rsid w:val="008D7EA2"/>
    <w:rsid w:val="008E0F80"/>
    <w:rsid w:val="008E1CA4"/>
    <w:rsid w:val="008E3FAA"/>
    <w:rsid w:val="008E737C"/>
    <w:rsid w:val="008F05B8"/>
    <w:rsid w:val="008F0C9D"/>
    <w:rsid w:val="008F0D5A"/>
    <w:rsid w:val="008F1C12"/>
    <w:rsid w:val="008F5A4B"/>
    <w:rsid w:val="008F5EF9"/>
    <w:rsid w:val="008F5F6F"/>
    <w:rsid w:val="00900EC1"/>
    <w:rsid w:val="00901214"/>
    <w:rsid w:val="00904D6D"/>
    <w:rsid w:val="00904EC8"/>
    <w:rsid w:val="00906951"/>
    <w:rsid w:val="0091187A"/>
    <w:rsid w:val="00912FBC"/>
    <w:rsid w:val="00913D3B"/>
    <w:rsid w:val="00913F75"/>
    <w:rsid w:val="00921D05"/>
    <w:rsid w:val="0092257C"/>
    <w:rsid w:val="00923121"/>
    <w:rsid w:val="00925B4A"/>
    <w:rsid w:val="009314C3"/>
    <w:rsid w:val="009317FD"/>
    <w:rsid w:val="009406FF"/>
    <w:rsid w:val="00941203"/>
    <w:rsid w:val="009416C1"/>
    <w:rsid w:val="0094367D"/>
    <w:rsid w:val="00943FA1"/>
    <w:rsid w:val="00945A5C"/>
    <w:rsid w:val="00946389"/>
    <w:rsid w:val="0094738D"/>
    <w:rsid w:val="00950EF7"/>
    <w:rsid w:val="00954DC1"/>
    <w:rsid w:val="00955462"/>
    <w:rsid w:val="00956EB6"/>
    <w:rsid w:val="00957C11"/>
    <w:rsid w:val="009617A9"/>
    <w:rsid w:val="009665BE"/>
    <w:rsid w:val="009673AB"/>
    <w:rsid w:val="00970E84"/>
    <w:rsid w:val="00971153"/>
    <w:rsid w:val="00981036"/>
    <w:rsid w:val="00981E5F"/>
    <w:rsid w:val="00983846"/>
    <w:rsid w:val="00990CC8"/>
    <w:rsid w:val="0099227E"/>
    <w:rsid w:val="009949C5"/>
    <w:rsid w:val="00996C1D"/>
    <w:rsid w:val="009A19B2"/>
    <w:rsid w:val="009B3EC0"/>
    <w:rsid w:val="009B5FE8"/>
    <w:rsid w:val="009B62B1"/>
    <w:rsid w:val="009B76C2"/>
    <w:rsid w:val="009C080D"/>
    <w:rsid w:val="009C5293"/>
    <w:rsid w:val="009D41DF"/>
    <w:rsid w:val="009D709E"/>
    <w:rsid w:val="009E0249"/>
    <w:rsid w:val="009E055A"/>
    <w:rsid w:val="009E0F0F"/>
    <w:rsid w:val="009E36AC"/>
    <w:rsid w:val="009E4FB4"/>
    <w:rsid w:val="009E5694"/>
    <w:rsid w:val="009E585B"/>
    <w:rsid w:val="009F040E"/>
    <w:rsid w:val="009F60BD"/>
    <w:rsid w:val="00A01765"/>
    <w:rsid w:val="00A02DD3"/>
    <w:rsid w:val="00A04D6C"/>
    <w:rsid w:val="00A05622"/>
    <w:rsid w:val="00A1136A"/>
    <w:rsid w:val="00A16250"/>
    <w:rsid w:val="00A17296"/>
    <w:rsid w:val="00A17D28"/>
    <w:rsid w:val="00A21621"/>
    <w:rsid w:val="00A22457"/>
    <w:rsid w:val="00A22900"/>
    <w:rsid w:val="00A31E71"/>
    <w:rsid w:val="00A3340E"/>
    <w:rsid w:val="00A3360E"/>
    <w:rsid w:val="00A42248"/>
    <w:rsid w:val="00A426C8"/>
    <w:rsid w:val="00A42ABF"/>
    <w:rsid w:val="00A4427E"/>
    <w:rsid w:val="00A46733"/>
    <w:rsid w:val="00A46ECF"/>
    <w:rsid w:val="00A477B8"/>
    <w:rsid w:val="00A47AD5"/>
    <w:rsid w:val="00A47F03"/>
    <w:rsid w:val="00A51683"/>
    <w:rsid w:val="00A51892"/>
    <w:rsid w:val="00A52037"/>
    <w:rsid w:val="00A52149"/>
    <w:rsid w:val="00A5654D"/>
    <w:rsid w:val="00A5724F"/>
    <w:rsid w:val="00A6261F"/>
    <w:rsid w:val="00A662A3"/>
    <w:rsid w:val="00A6697F"/>
    <w:rsid w:val="00A71C8A"/>
    <w:rsid w:val="00A71ED6"/>
    <w:rsid w:val="00A77E76"/>
    <w:rsid w:val="00A80090"/>
    <w:rsid w:val="00A85A64"/>
    <w:rsid w:val="00A93118"/>
    <w:rsid w:val="00AA3EC5"/>
    <w:rsid w:val="00AA48F5"/>
    <w:rsid w:val="00AA4B39"/>
    <w:rsid w:val="00AA512B"/>
    <w:rsid w:val="00AA608B"/>
    <w:rsid w:val="00AA77C0"/>
    <w:rsid w:val="00AB1CD7"/>
    <w:rsid w:val="00AB1F5C"/>
    <w:rsid w:val="00AB4311"/>
    <w:rsid w:val="00AB49DA"/>
    <w:rsid w:val="00AB59A7"/>
    <w:rsid w:val="00AB68F7"/>
    <w:rsid w:val="00AC077B"/>
    <w:rsid w:val="00AC0C82"/>
    <w:rsid w:val="00AC1F08"/>
    <w:rsid w:val="00AC60ED"/>
    <w:rsid w:val="00AD2373"/>
    <w:rsid w:val="00AD564C"/>
    <w:rsid w:val="00AD7639"/>
    <w:rsid w:val="00AE3182"/>
    <w:rsid w:val="00AE43A3"/>
    <w:rsid w:val="00AF095A"/>
    <w:rsid w:val="00AF1119"/>
    <w:rsid w:val="00AF59C3"/>
    <w:rsid w:val="00B011BB"/>
    <w:rsid w:val="00B0163B"/>
    <w:rsid w:val="00B04312"/>
    <w:rsid w:val="00B0539A"/>
    <w:rsid w:val="00B06669"/>
    <w:rsid w:val="00B06F09"/>
    <w:rsid w:val="00B07DF0"/>
    <w:rsid w:val="00B14782"/>
    <w:rsid w:val="00B14B32"/>
    <w:rsid w:val="00B14BA4"/>
    <w:rsid w:val="00B14C9C"/>
    <w:rsid w:val="00B14E05"/>
    <w:rsid w:val="00B162E1"/>
    <w:rsid w:val="00B17156"/>
    <w:rsid w:val="00B17A29"/>
    <w:rsid w:val="00B17D85"/>
    <w:rsid w:val="00B21966"/>
    <w:rsid w:val="00B21B0E"/>
    <w:rsid w:val="00B2363C"/>
    <w:rsid w:val="00B252F9"/>
    <w:rsid w:val="00B25977"/>
    <w:rsid w:val="00B271D8"/>
    <w:rsid w:val="00B27C45"/>
    <w:rsid w:val="00B313EB"/>
    <w:rsid w:val="00B3198A"/>
    <w:rsid w:val="00B34812"/>
    <w:rsid w:val="00B357AE"/>
    <w:rsid w:val="00B37E57"/>
    <w:rsid w:val="00B42FA5"/>
    <w:rsid w:val="00B514D3"/>
    <w:rsid w:val="00B51BC7"/>
    <w:rsid w:val="00B52134"/>
    <w:rsid w:val="00B56063"/>
    <w:rsid w:val="00B570B0"/>
    <w:rsid w:val="00B57714"/>
    <w:rsid w:val="00B61620"/>
    <w:rsid w:val="00B64061"/>
    <w:rsid w:val="00B65BB6"/>
    <w:rsid w:val="00B7048C"/>
    <w:rsid w:val="00B71D8A"/>
    <w:rsid w:val="00B73F7D"/>
    <w:rsid w:val="00B743B9"/>
    <w:rsid w:val="00B768D7"/>
    <w:rsid w:val="00B778A3"/>
    <w:rsid w:val="00B809F3"/>
    <w:rsid w:val="00B85932"/>
    <w:rsid w:val="00B87588"/>
    <w:rsid w:val="00B92474"/>
    <w:rsid w:val="00BA1473"/>
    <w:rsid w:val="00BA2419"/>
    <w:rsid w:val="00BB0F2F"/>
    <w:rsid w:val="00BB1C66"/>
    <w:rsid w:val="00BB3596"/>
    <w:rsid w:val="00BB524D"/>
    <w:rsid w:val="00BB5385"/>
    <w:rsid w:val="00BB5653"/>
    <w:rsid w:val="00BB6E3C"/>
    <w:rsid w:val="00BC06CF"/>
    <w:rsid w:val="00BC133D"/>
    <w:rsid w:val="00BC3E9C"/>
    <w:rsid w:val="00BC4AF5"/>
    <w:rsid w:val="00BC5AA5"/>
    <w:rsid w:val="00BC7CC2"/>
    <w:rsid w:val="00BD049F"/>
    <w:rsid w:val="00BD0E9D"/>
    <w:rsid w:val="00BD218A"/>
    <w:rsid w:val="00BD399A"/>
    <w:rsid w:val="00BD557E"/>
    <w:rsid w:val="00BD5B18"/>
    <w:rsid w:val="00BD5F64"/>
    <w:rsid w:val="00BE0201"/>
    <w:rsid w:val="00BE3232"/>
    <w:rsid w:val="00BE520C"/>
    <w:rsid w:val="00BF16AD"/>
    <w:rsid w:val="00BF2C8B"/>
    <w:rsid w:val="00BF34A7"/>
    <w:rsid w:val="00BF3B14"/>
    <w:rsid w:val="00BF6218"/>
    <w:rsid w:val="00C00EA2"/>
    <w:rsid w:val="00C011EE"/>
    <w:rsid w:val="00C02535"/>
    <w:rsid w:val="00C0352A"/>
    <w:rsid w:val="00C0425B"/>
    <w:rsid w:val="00C05811"/>
    <w:rsid w:val="00C07BEF"/>
    <w:rsid w:val="00C1015B"/>
    <w:rsid w:val="00C103A1"/>
    <w:rsid w:val="00C10A10"/>
    <w:rsid w:val="00C10D6A"/>
    <w:rsid w:val="00C10EC0"/>
    <w:rsid w:val="00C13B9C"/>
    <w:rsid w:val="00C14063"/>
    <w:rsid w:val="00C15102"/>
    <w:rsid w:val="00C15A56"/>
    <w:rsid w:val="00C20353"/>
    <w:rsid w:val="00C22F0A"/>
    <w:rsid w:val="00C2325B"/>
    <w:rsid w:val="00C25B1C"/>
    <w:rsid w:val="00C25F41"/>
    <w:rsid w:val="00C26299"/>
    <w:rsid w:val="00C26E37"/>
    <w:rsid w:val="00C311E4"/>
    <w:rsid w:val="00C322BB"/>
    <w:rsid w:val="00C33540"/>
    <w:rsid w:val="00C350F2"/>
    <w:rsid w:val="00C35B73"/>
    <w:rsid w:val="00C35B8F"/>
    <w:rsid w:val="00C35FBE"/>
    <w:rsid w:val="00C40E59"/>
    <w:rsid w:val="00C418BF"/>
    <w:rsid w:val="00C4258F"/>
    <w:rsid w:val="00C44562"/>
    <w:rsid w:val="00C453FB"/>
    <w:rsid w:val="00C50166"/>
    <w:rsid w:val="00C502FF"/>
    <w:rsid w:val="00C55BED"/>
    <w:rsid w:val="00C55D03"/>
    <w:rsid w:val="00C55F3E"/>
    <w:rsid w:val="00C57311"/>
    <w:rsid w:val="00C61929"/>
    <w:rsid w:val="00C62E71"/>
    <w:rsid w:val="00C63059"/>
    <w:rsid w:val="00C631FE"/>
    <w:rsid w:val="00C63C08"/>
    <w:rsid w:val="00C66CCC"/>
    <w:rsid w:val="00C676A4"/>
    <w:rsid w:val="00C700B6"/>
    <w:rsid w:val="00C7182A"/>
    <w:rsid w:val="00C72659"/>
    <w:rsid w:val="00C734AC"/>
    <w:rsid w:val="00C73BD7"/>
    <w:rsid w:val="00C80CAC"/>
    <w:rsid w:val="00C8516B"/>
    <w:rsid w:val="00C854C1"/>
    <w:rsid w:val="00C85B81"/>
    <w:rsid w:val="00C9178F"/>
    <w:rsid w:val="00C920FE"/>
    <w:rsid w:val="00C93F76"/>
    <w:rsid w:val="00C9655A"/>
    <w:rsid w:val="00C96FCA"/>
    <w:rsid w:val="00C9754D"/>
    <w:rsid w:val="00C975DF"/>
    <w:rsid w:val="00CA5D84"/>
    <w:rsid w:val="00CC1960"/>
    <w:rsid w:val="00CE1CF3"/>
    <w:rsid w:val="00CE70F3"/>
    <w:rsid w:val="00CE7659"/>
    <w:rsid w:val="00CF0E18"/>
    <w:rsid w:val="00CF29A4"/>
    <w:rsid w:val="00CF2F2E"/>
    <w:rsid w:val="00CF624D"/>
    <w:rsid w:val="00CF6E34"/>
    <w:rsid w:val="00D066D9"/>
    <w:rsid w:val="00D076EF"/>
    <w:rsid w:val="00D108C5"/>
    <w:rsid w:val="00D10D7A"/>
    <w:rsid w:val="00D1187F"/>
    <w:rsid w:val="00D11C2D"/>
    <w:rsid w:val="00D1618D"/>
    <w:rsid w:val="00D167B1"/>
    <w:rsid w:val="00D16D1B"/>
    <w:rsid w:val="00D21F66"/>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20E6"/>
    <w:rsid w:val="00D534EA"/>
    <w:rsid w:val="00D540A4"/>
    <w:rsid w:val="00D54DBC"/>
    <w:rsid w:val="00D570F3"/>
    <w:rsid w:val="00D61C85"/>
    <w:rsid w:val="00D624E5"/>
    <w:rsid w:val="00D634A8"/>
    <w:rsid w:val="00D64C3D"/>
    <w:rsid w:val="00D65A1C"/>
    <w:rsid w:val="00D67099"/>
    <w:rsid w:val="00D71939"/>
    <w:rsid w:val="00D72D27"/>
    <w:rsid w:val="00D73317"/>
    <w:rsid w:val="00D743C8"/>
    <w:rsid w:val="00D743DA"/>
    <w:rsid w:val="00D744B5"/>
    <w:rsid w:val="00D745B1"/>
    <w:rsid w:val="00D74C5F"/>
    <w:rsid w:val="00D753F3"/>
    <w:rsid w:val="00D9045B"/>
    <w:rsid w:val="00D90EA9"/>
    <w:rsid w:val="00D941C3"/>
    <w:rsid w:val="00D94A99"/>
    <w:rsid w:val="00D95324"/>
    <w:rsid w:val="00D95482"/>
    <w:rsid w:val="00DA0390"/>
    <w:rsid w:val="00DA1940"/>
    <w:rsid w:val="00DA3C3C"/>
    <w:rsid w:val="00DB05EC"/>
    <w:rsid w:val="00DB166E"/>
    <w:rsid w:val="00DB3D8C"/>
    <w:rsid w:val="00DB41CD"/>
    <w:rsid w:val="00DB43B8"/>
    <w:rsid w:val="00DB7BD1"/>
    <w:rsid w:val="00DB7C8A"/>
    <w:rsid w:val="00DC2DC5"/>
    <w:rsid w:val="00DC341B"/>
    <w:rsid w:val="00DC5EF9"/>
    <w:rsid w:val="00DD35E7"/>
    <w:rsid w:val="00DD5486"/>
    <w:rsid w:val="00DD650E"/>
    <w:rsid w:val="00DD7968"/>
    <w:rsid w:val="00DE0B7E"/>
    <w:rsid w:val="00DE1418"/>
    <w:rsid w:val="00DE2205"/>
    <w:rsid w:val="00DE421E"/>
    <w:rsid w:val="00DE5454"/>
    <w:rsid w:val="00DE7C38"/>
    <w:rsid w:val="00DE7F41"/>
    <w:rsid w:val="00DF0F50"/>
    <w:rsid w:val="00DF2309"/>
    <w:rsid w:val="00DF28DC"/>
    <w:rsid w:val="00DF3915"/>
    <w:rsid w:val="00DF44AC"/>
    <w:rsid w:val="00DF4CE2"/>
    <w:rsid w:val="00E0168F"/>
    <w:rsid w:val="00E017BB"/>
    <w:rsid w:val="00E03DA6"/>
    <w:rsid w:val="00E12071"/>
    <w:rsid w:val="00E12660"/>
    <w:rsid w:val="00E12838"/>
    <w:rsid w:val="00E15BBF"/>
    <w:rsid w:val="00E15ECD"/>
    <w:rsid w:val="00E23F00"/>
    <w:rsid w:val="00E2599A"/>
    <w:rsid w:val="00E26A0F"/>
    <w:rsid w:val="00E318D4"/>
    <w:rsid w:val="00E339EE"/>
    <w:rsid w:val="00E3557A"/>
    <w:rsid w:val="00E4014C"/>
    <w:rsid w:val="00E401FC"/>
    <w:rsid w:val="00E42D1B"/>
    <w:rsid w:val="00E46C0B"/>
    <w:rsid w:val="00E46FAB"/>
    <w:rsid w:val="00E474DC"/>
    <w:rsid w:val="00E5155C"/>
    <w:rsid w:val="00E5184F"/>
    <w:rsid w:val="00E55EA9"/>
    <w:rsid w:val="00E56307"/>
    <w:rsid w:val="00E56D55"/>
    <w:rsid w:val="00E56F52"/>
    <w:rsid w:val="00E57F76"/>
    <w:rsid w:val="00E60696"/>
    <w:rsid w:val="00E62028"/>
    <w:rsid w:val="00E6393C"/>
    <w:rsid w:val="00E67E51"/>
    <w:rsid w:val="00E738B5"/>
    <w:rsid w:val="00E76BE0"/>
    <w:rsid w:val="00E7790B"/>
    <w:rsid w:val="00E81714"/>
    <w:rsid w:val="00E81B97"/>
    <w:rsid w:val="00E91546"/>
    <w:rsid w:val="00E91678"/>
    <w:rsid w:val="00E9206E"/>
    <w:rsid w:val="00E93438"/>
    <w:rsid w:val="00E93F64"/>
    <w:rsid w:val="00E96092"/>
    <w:rsid w:val="00E96737"/>
    <w:rsid w:val="00EA0668"/>
    <w:rsid w:val="00EA127F"/>
    <w:rsid w:val="00EA1F53"/>
    <w:rsid w:val="00EA4376"/>
    <w:rsid w:val="00EA70DC"/>
    <w:rsid w:val="00EB01FF"/>
    <w:rsid w:val="00EB06C6"/>
    <w:rsid w:val="00EB1B47"/>
    <w:rsid w:val="00EB46E1"/>
    <w:rsid w:val="00EB7BD6"/>
    <w:rsid w:val="00EC20FD"/>
    <w:rsid w:val="00EC2EF8"/>
    <w:rsid w:val="00EC3DAC"/>
    <w:rsid w:val="00EC42FF"/>
    <w:rsid w:val="00EC5A73"/>
    <w:rsid w:val="00EC6AEF"/>
    <w:rsid w:val="00ED3B7C"/>
    <w:rsid w:val="00ED3D0C"/>
    <w:rsid w:val="00ED4AEF"/>
    <w:rsid w:val="00ED570E"/>
    <w:rsid w:val="00ED5CFE"/>
    <w:rsid w:val="00EE005A"/>
    <w:rsid w:val="00EE05CF"/>
    <w:rsid w:val="00EE10AE"/>
    <w:rsid w:val="00EE1DBB"/>
    <w:rsid w:val="00EE2DA2"/>
    <w:rsid w:val="00EE4290"/>
    <w:rsid w:val="00EE589E"/>
    <w:rsid w:val="00EE76D0"/>
    <w:rsid w:val="00EE7C89"/>
    <w:rsid w:val="00EF1185"/>
    <w:rsid w:val="00EF754D"/>
    <w:rsid w:val="00F027E9"/>
    <w:rsid w:val="00F0775E"/>
    <w:rsid w:val="00F15F69"/>
    <w:rsid w:val="00F1612D"/>
    <w:rsid w:val="00F173DD"/>
    <w:rsid w:val="00F21119"/>
    <w:rsid w:val="00F25164"/>
    <w:rsid w:val="00F277D3"/>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4CD4"/>
    <w:rsid w:val="00F65AB2"/>
    <w:rsid w:val="00F73E78"/>
    <w:rsid w:val="00F740C2"/>
    <w:rsid w:val="00F7591E"/>
    <w:rsid w:val="00F75EF9"/>
    <w:rsid w:val="00F75F3E"/>
    <w:rsid w:val="00F77A9B"/>
    <w:rsid w:val="00F83035"/>
    <w:rsid w:val="00F866B0"/>
    <w:rsid w:val="00F869EF"/>
    <w:rsid w:val="00F86BE4"/>
    <w:rsid w:val="00F86C7B"/>
    <w:rsid w:val="00F86D61"/>
    <w:rsid w:val="00F905B6"/>
    <w:rsid w:val="00F90B31"/>
    <w:rsid w:val="00F914B2"/>
    <w:rsid w:val="00F926B9"/>
    <w:rsid w:val="00F9541D"/>
    <w:rsid w:val="00FA0403"/>
    <w:rsid w:val="00FA597D"/>
    <w:rsid w:val="00FA5B9A"/>
    <w:rsid w:val="00FB01B9"/>
    <w:rsid w:val="00FB763A"/>
    <w:rsid w:val="00FB79C0"/>
    <w:rsid w:val="00FC2EB8"/>
    <w:rsid w:val="00FC5C43"/>
    <w:rsid w:val="00FD1598"/>
    <w:rsid w:val="00FD576E"/>
    <w:rsid w:val="00FD596B"/>
    <w:rsid w:val="00FE58CC"/>
    <w:rsid w:val="00FE75A9"/>
    <w:rsid w:val="00FF058D"/>
    <w:rsid w:val="00FF1D8E"/>
    <w:rsid w:val="00FF2440"/>
    <w:rsid w:val="00FF322C"/>
    <w:rsid w:val="00FF689D"/>
    <w:rsid w:val="00FF7745"/>
    <w:rsid w:val="00FF7B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paragraph" w:customStyle="1" w:styleId="ETASRpapertitle">
    <w:name w:val="ETASR paper title"/>
    <w:basedOn w:val="Normal"/>
    <w:rsid w:val="00C26E37"/>
    <w:pPr>
      <w:spacing w:after="120"/>
      <w:jc w:val="center"/>
    </w:pPr>
    <w:rPr>
      <w:rFonts w:eastAsia="MS Mincho"/>
      <w:noProof/>
      <w:sz w:val="48"/>
      <w:szCs w:val="48"/>
    </w:rPr>
  </w:style>
  <w:style w:type="paragraph" w:customStyle="1" w:styleId="ETASRpapersubtitle">
    <w:name w:val="ETASR paper subtitle"/>
    <w:basedOn w:val="Normal"/>
    <w:rsid w:val="00C26E37"/>
    <w:pPr>
      <w:spacing w:after="120"/>
      <w:jc w:val="center"/>
    </w:pPr>
    <w:rPr>
      <w:rFonts w:eastAsia="MS Mincho"/>
      <w:noProof/>
      <w:sz w:val="28"/>
      <w:szCs w:val="28"/>
    </w:rPr>
  </w:style>
  <w:style w:type="paragraph" w:customStyle="1" w:styleId="ETASRAuthor">
    <w:name w:val="ETASR Author"/>
    <w:basedOn w:val="Normal"/>
    <w:rsid w:val="00C26E37"/>
    <w:pPr>
      <w:spacing w:before="360" w:after="40"/>
      <w:jc w:val="center"/>
    </w:pPr>
    <w:rPr>
      <w:rFonts w:eastAsia="MS Mincho"/>
      <w:noProof/>
      <w:sz w:val="22"/>
      <w:szCs w:val="22"/>
    </w:rPr>
  </w:style>
  <w:style w:type="paragraph" w:customStyle="1" w:styleId="ETASRAffiliation">
    <w:name w:val="ETASR Affiliation"/>
    <w:basedOn w:val="Normal"/>
    <w:rsid w:val="00C26E37"/>
    <w:pPr>
      <w:jc w:val="center"/>
    </w:pPr>
    <w:rPr>
      <w:rFonts w:eastAsia="MS Mincho"/>
    </w:rPr>
  </w:style>
  <w:style w:type="paragraph" w:customStyle="1" w:styleId="ETASRAbstract">
    <w:name w:val="ETASR Abstract"/>
    <w:basedOn w:val="Normal"/>
    <w:rsid w:val="009F60BD"/>
    <w:pPr>
      <w:spacing w:after="200"/>
      <w:jc w:val="both"/>
    </w:pPr>
    <w:rPr>
      <w:rFonts w:eastAsia="MS Mincho"/>
      <w:b/>
      <w:bCs/>
      <w:sz w:val="18"/>
      <w:szCs w:val="18"/>
    </w:rPr>
  </w:style>
  <w:style w:type="paragraph" w:customStyle="1" w:styleId="ETASRHeading2">
    <w:name w:val="ETASR Heading 2"/>
    <w:basedOn w:val="Heading2"/>
    <w:rsid w:val="00876A2B"/>
    <w:pPr>
      <w:keepLines/>
      <w:numPr>
        <w:ilvl w:val="1"/>
      </w:numPr>
      <w:tabs>
        <w:tab w:val="num" w:pos="360"/>
      </w:tabs>
      <w:spacing w:before="120"/>
      <w:ind w:left="288" w:hanging="288"/>
    </w:pPr>
    <w:rPr>
      <w:rFonts w:ascii="Times New Roman" w:eastAsia="MS Mincho" w:hAnsi="Times New Roman" w:cs="Times New Roman"/>
      <w:b w:val="0"/>
      <w:bCs w:val="0"/>
      <w:noProof/>
      <w:sz w:val="20"/>
      <w:szCs w:val="20"/>
    </w:rPr>
  </w:style>
  <w:style w:type="paragraph" w:customStyle="1" w:styleId="ETASRHeading1">
    <w:name w:val="ETASR Heading 1"/>
    <w:basedOn w:val="Heading1"/>
    <w:rsid w:val="00166018"/>
    <w:pPr>
      <w:keepLines/>
      <w:numPr>
        <w:numId w:val="4"/>
      </w:numPr>
      <w:tabs>
        <w:tab w:val="left" w:pos="216"/>
      </w:tabs>
      <w:spacing w:before="160" w:after="80" w:line="240" w:lineRule="auto"/>
    </w:pPr>
    <w:rPr>
      <w:rFonts w:eastAsia="MS Mincho"/>
      <w:b w:val="0"/>
      <w:bCs w:val="0"/>
      <w:smallCaps/>
      <w:noProof/>
    </w:rPr>
  </w:style>
  <w:style w:type="paragraph" w:customStyle="1" w:styleId="ETASRreferences">
    <w:name w:val="ETASR references"/>
    <w:basedOn w:val="Normal"/>
    <w:rsid w:val="00166018"/>
    <w:pPr>
      <w:numPr>
        <w:numId w:val="8"/>
      </w:numPr>
      <w:spacing w:after="50" w:line="180" w:lineRule="exact"/>
      <w:jc w:val="both"/>
    </w:pPr>
    <w:rPr>
      <w:rFonts w:eastAsia="MS Mincho"/>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5.jpe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image" Target="media/image14.png"/><Relationship Id="rId28"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wmf"/><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oter" Target="footer2.xml"/><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6CAD9-A42A-4984-8FD1-0BF6299ED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5136</Words>
  <Characters>27476</Characters>
  <Application>Microsoft Office Word</Application>
  <DocSecurity>0</DocSecurity>
  <Lines>228</Lines>
  <Paragraphs>65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Sebuah Kajian Pustaka:</vt:lpstr>
      <vt:lpstr>Sebuah Kajian Pustaka:</vt:lpstr>
    </vt:vector>
  </TitlesOfParts>
  <Company>cairo</Company>
  <LinksUpToDate>false</LinksUpToDate>
  <CharactersWithSpaces>32547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Nikolovski</cp:lastModifiedBy>
  <cp:revision>2</cp:revision>
  <cp:lastPrinted>2004-12-30T03:27:00Z</cp:lastPrinted>
  <dcterms:created xsi:type="dcterms:W3CDTF">2016-02-12T09:38:00Z</dcterms:created>
  <dcterms:modified xsi:type="dcterms:W3CDTF">2016-02-12T09:38:00Z</dcterms:modified>
</cp:coreProperties>
</file>