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EA" w:rsidRPr="009A6DFE" w:rsidRDefault="00466EEA" w:rsidP="00466EE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2930537" cy="1818861"/>
            <wp:effectExtent l="19050" t="0" r="3163" b="0"/>
            <wp:docPr id="2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884" t="9882" r="5442" b="2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21" cy="181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EA" w:rsidRDefault="00466EEA" w:rsidP="00466EE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9B7C4E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9B7C4E">
        <w:rPr>
          <w:rFonts w:asciiTheme="majorBidi" w:hAnsiTheme="majorBidi" w:cstheme="majorBidi"/>
          <w:sz w:val="20"/>
          <w:szCs w:val="20"/>
        </w:rPr>
        <w:t xml:space="preserve">: Fuel-cost curve for thermal generating unit with </w:t>
      </w:r>
      <w:r>
        <w:rPr>
          <w:rFonts w:asciiTheme="majorBidi" w:hAnsiTheme="majorBidi" w:cstheme="majorBidi"/>
          <w:sz w:val="20"/>
          <w:szCs w:val="20"/>
        </w:rPr>
        <w:t>VPL</w:t>
      </w:r>
    </w:p>
    <w:p w:rsidR="00466EEA" w:rsidRDefault="00466EEA" w:rsidP="00466EE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noProof/>
          <w:sz w:val="26"/>
          <w:szCs w:val="26"/>
        </w:rPr>
        <w:drawing>
          <wp:inline distT="0" distB="0" distL="0" distR="0">
            <wp:extent cx="2828925" cy="1904096"/>
            <wp:effectExtent l="19050" t="0" r="9525" b="0"/>
            <wp:docPr id="8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119" r="10079"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0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EA" w:rsidRDefault="00466EEA" w:rsidP="00466EE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9D6377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9D6377">
        <w:rPr>
          <w:rFonts w:asciiTheme="majorBidi" w:hAnsiTheme="majorBidi" w:cstheme="majorBidi"/>
          <w:sz w:val="20"/>
          <w:szCs w:val="20"/>
        </w:rPr>
        <w:t xml:space="preserve">: Fuel-cost curve for thermal generating unit with </w:t>
      </w:r>
      <w:r>
        <w:rPr>
          <w:rFonts w:asciiTheme="majorBidi" w:hAnsiTheme="majorBidi" w:cstheme="majorBidi"/>
          <w:sz w:val="20"/>
          <w:szCs w:val="20"/>
        </w:rPr>
        <w:t>MFO</w:t>
      </w:r>
    </w:p>
    <w:p w:rsidR="00466EEA" w:rsidRDefault="00466EEA" w:rsidP="00466EEA">
      <w:pPr>
        <w:pStyle w:val="ListParagraph"/>
        <w:spacing w:line="240" w:lineRule="auto"/>
        <w:ind w:left="0" w:hanging="18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2984793" cy="1875693"/>
            <wp:effectExtent l="19050" t="0" r="6057" b="0"/>
            <wp:docPr id="1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28" cy="187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EA" w:rsidRPr="00B77726" w:rsidRDefault="00466EEA" w:rsidP="00466EEA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sz w:val="20"/>
          <w:szCs w:val="20"/>
        </w:rPr>
      </w:pPr>
      <w:r w:rsidRPr="00A770C1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B77726">
        <w:rPr>
          <w:rFonts w:asciiTheme="majorBidi" w:hAnsiTheme="majorBidi" w:cstheme="majorBidi"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</w:rPr>
        <w:t>E</w:t>
      </w:r>
      <w:r w:rsidRPr="00B77726">
        <w:rPr>
          <w:rFonts w:asciiTheme="majorBidi" w:hAnsiTheme="majorBidi" w:cstheme="majorBidi"/>
          <w:sz w:val="20"/>
          <w:szCs w:val="20"/>
        </w:rPr>
        <w:t xml:space="preserve">ffect of </w:t>
      </w:r>
      <w:r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B77726">
        <w:rPr>
          <w:rFonts w:asciiTheme="majorBidi" w:hAnsiTheme="majorBidi" w:cstheme="majorBidi"/>
          <w:i/>
          <w:iCs/>
          <w:sz w:val="20"/>
          <w:szCs w:val="20"/>
        </w:rPr>
        <w:t xml:space="preserve">l </w:t>
      </w:r>
      <w:r w:rsidRPr="00B77726">
        <w:rPr>
          <w:rFonts w:asciiTheme="majorBidi" w:hAnsiTheme="majorBidi" w:cstheme="majorBidi"/>
          <w:sz w:val="20"/>
          <w:szCs w:val="20"/>
        </w:rPr>
        <w:t>on search process</w:t>
      </w:r>
      <w:r>
        <w:rPr>
          <w:rFonts w:asciiTheme="majorBidi" w:hAnsiTheme="majorBidi" w:cstheme="majorBidi"/>
          <w:sz w:val="20"/>
          <w:szCs w:val="20"/>
        </w:rPr>
        <w:t xml:space="preserve"> when </w:t>
      </w:r>
      <w:r>
        <w:rPr>
          <w:rFonts w:ascii="TimesNewRomanPSMT" w:hAnsi="TimesNewRomanPSMT" w:cs="TimesNewRomanPSMT"/>
          <w:sz w:val="19"/>
          <w:szCs w:val="19"/>
        </w:rPr>
        <w:t xml:space="preserve"> </w:t>
      </w:r>
      <w:r w:rsidRPr="00A2792E">
        <w:rPr>
          <w:rFonts w:asciiTheme="majorBidi" w:hAnsiTheme="majorBidi" w:cstheme="majorBidi"/>
          <w:i/>
          <w:iCs/>
          <w:sz w:val="20"/>
          <w:szCs w:val="20"/>
        </w:rPr>
        <w:t xml:space="preserve">fl </w:t>
      </w:r>
      <w:r w:rsidRPr="00A2792E">
        <w:rPr>
          <w:rFonts w:asciiTheme="majorBidi" w:hAnsiTheme="majorBidi" w:cstheme="majorBidi"/>
          <w:sz w:val="20"/>
          <w:szCs w:val="20"/>
        </w:rPr>
        <w:t>&lt; 1</w:t>
      </w:r>
    </w:p>
    <w:p w:rsidR="00466EEA" w:rsidRDefault="00466EEA" w:rsidP="00466EEA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20"/>
          <w:szCs w:val="20"/>
        </w:rPr>
      </w:pPr>
    </w:p>
    <w:p w:rsidR="00466EEA" w:rsidRDefault="00466EEA" w:rsidP="00466EEA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92C76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>
            <wp:extent cx="3340376" cy="1659834"/>
            <wp:effectExtent l="19050" t="0" r="0" b="0"/>
            <wp:docPr id="1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/>
                    <a:srcRect l="1955" b="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376" cy="165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EA" w:rsidRDefault="00466EEA" w:rsidP="00466EEA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A770C1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>
        <w:rPr>
          <w:rFonts w:asciiTheme="majorBidi" w:hAnsiTheme="majorBidi" w:cstheme="majorBidi"/>
          <w:b/>
          <w:bCs/>
          <w:sz w:val="20"/>
          <w:szCs w:val="20"/>
        </w:rPr>
        <w:t>5</w:t>
      </w:r>
      <w:r>
        <w:rPr>
          <w:rFonts w:asciiTheme="majorBidi" w:hAnsiTheme="majorBidi" w:cstheme="majorBidi"/>
          <w:sz w:val="20"/>
          <w:szCs w:val="20"/>
        </w:rPr>
        <w:t>. E</w:t>
      </w:r>
      <w:r w:rsidRPr="00B77726">
        <w:rPr>
          <w:rFonts w:asciiTheme="majorBidi" w:hAnsiTheme="majorBidi" w:cstheme="majorBidi"/>
          <w:sz w:val="20"/>
          <w:szCs w:val="20"/>
        </w:rPr>
        <w:t xml:space="preserve">ffect of </w:t>
      </w:r>
      <w:r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B77726">
        <w:rPr>
          <w:rFonts w:asciiTheme="majorBidi" w:hAnsiTheme="majorBidi" w:cstheme="majorBidi"/>
          <w:i/>
          <w:iCs/>
          <w:sz w:val="20"/>
          <w:szCs w:val="20"/>
        </w:rPr>
        <w:t xml:space="preserve">l </w:t>
      </w:r>
      <w:r w:rsidRPr="00B77726">
        <w:rPr>
          <w:rFonts w:asciiTheme="majorBidi" w:hAnsiTheme="majorBidi" w:cstheme="majorBidi"/>
          <w:sz w:val="20"/>
          <w:szCs w:val="20"/>
        </w:rPr>
        <w:t>on search process</w:t>
      </w:r>
      <w:r>
        <w:rPr>
          <w:rFonts w:asciiTheme="majorBidi" w:hAnsiTheme="majorBidi" w:cstheme="majorBidi"/>
          <w:sz w:val="20"/>
          <w:szCs w:val="20"/>
        </w:rPr>
        <w:t xml:space="preserve"> when </w:t>
      </w:r>
      <w:r w:rsidRPr="00C651B1">
        <w:rPr>
          <w:rFonts w:asciiTheme="majorBidi" w:hAnsiTheme="majorBidi" w:cstheme="majorBidi"/>
          <w:i/>
          <w:iCs/>
          <w:sz w:val="20"/>
          <w:szCs w:val="20"/>
        </w:rPr>
        <w:t>fl &gt; 1</w:t>
      </w:r>
    </w:p>
    <w:p w:rsidR="00466EEA" w:rsidRDefault="00466EEA" w:rsidP="00466EE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>
            <wp:extent cx="2510342" cy="1993556"/>
            <wp:effectExtent l="0" t="0" r="4258" b="0"/>
            <wp:docPr id="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394" t="4777" r="7192" b="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42" cy="19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EA" w:rsidRDefault="00466EEA" w:rsidP="00466EEA">
      <w:pPr>
        <w:tabs>
          <w:tab w:val="left" w:pos="2085"/>
        </w:tabs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9A1D6E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5. </w:t>
      </w:r>
      <w:r>
        <w:rPr>
          <w:rFonts w:asciiTheme="majorBidi" w:hAnsiTheme="majorBidi" w:cstheme="majorBidi"/>
          <w:sz w:val="20"/>
          <w:szCs w:val="20"/>
        </w:rPr>
        <w:t>characteristic curve of generation unit 8 .</w:t>
      </w:r>
    </w:p>
    <w:p w:rsidR="00000000" w:rsidRDefault="00F0186D"/>
    <w:p w:rsidR="00466EEA" w:rsidRDefault="00466EEA">
      <w:r>
        <w:t>Case 1</w:t>
      </w:r>
    </w:p>
    <w:p w:rsidR="00466EEA" w:rsidRPr="001415CE" w:rsidRDefault="00466EEA" w:rsidP="00466EEA">
      <w:pPr>
        <w:spacing w:after="0" w:line="240" w:lineRule="auto"/>
        <w:jc w:val="lowKashida"/>
        <w:rPr>
          <w:rFonts w:asciiTheme="majorBidi" w:eastAsia="Times New Roman" w:hAnsiTheme="majorBidi" w:cstheme="majorBidi"/>
          <w:sz w:val="20"/>
          <w:szCs w:val="20"/>
          <w:lang w:bidi="ar-EG"/>
        </w:rPr>
      </w:pPr>
      <w:r w:rsidRPr="00150E2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A-2. </w:t>
      </w:r>
      <w:r w:rsidRPr="001415CE">
        <w:rPr>
          <w:rFonts w:asciiTheme="majorBidi" w:hAnsiTheme="majorBidi" w:cstheme="majorBidi"/>
          <w:sz w:val="20"/>
          <w:szCs w:val="20"/>
        </w:rPr>
        <w:t>Generation</w:t>
      </w:r>
      <w:r w:rsidRPr="0095781B">
        <w:rPr>
          <w:rFonts w:asciiTheme="majorBidi" w:hAnsiTheme="majorBidi" w:cstheme="majorBidi"/>
          <w:sz w:val="20"/>
          <w:szCs w:val="20"/>
        </w:rPr>
        <w:t xml:space="preserve"> </w:t>
      </w:r>
      <w:r w:rsidRPr="006C187E">
        <w:rPr>
          <w:rFonts w:asciiTheme="majorBidi" w:hAnsiTheme="majorBidi" w:cstheme="majorBidi"/>
          <w:sz w:val="20"/>
          <w:szCs w:val="20"/>
        </w:rPr>
        <w:t>units'</w:t>
      </w:r>
      <w:r w:rsidRPr="001415CE">
        <w:rPr>
          <w:rFonts w:asciiTheme="majorBidi" w:hAnsiTheme="majorBidi" w:cstheme="majorBidi"/>
          <w:sz w:val="20"/>
          <w:szCs w:val="20"/>
        </w:rPr>
        <w:t xml:space="preserve"> limits and cost</w:t>
      </w:r>
      <w:r>
        <w:rPr>
          <w:rFonts w:asciiTheme="majorBidi" w:hAnsiTheme="majorBidi" w:cstheme="majorBidi"/>
          <w:sz w:val="20"/>
          <w:szCs w:val="20"/>
        </w:rPr>
        <w:t xml:space="preserve"> coefficients for 10-unit test system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5"/>
        <w:gridCol w:w="967"/>
        <w:gridCol w:w="1021"/>
        <w:gridCol w:w="1440"/>
        <w:gridCol w:w="1440"/>
        <w:gridCol w:w="1636"/>
        <w:gridCol w:w="753"/>
        <w:gridCol w:w="1314"/>
      </w:tblGrid>
      <w:tr w:rsidR="00466EEA" w:rsidRPr="003930D5" w:rsidTr="00684289"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Unit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lowKashida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lang w:val="en-AU" w:eastAsia="zh-CN"/>
              </w:rPr>
              <w:t>Min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lowKashida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lang w:val="en-AU" w:eastAsia="zh-CN"/>
              </w:rPr>
              <w:t>Mw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lowKashida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lang w:val="en-AU" w:eastAsia="zh-CN"/>
              </w:rPr>
              <w:t>Max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lowKashida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lang w:val="en-AU" w:eastAsia="zh-CN"/>
              </w:rPr>
              <w:t>MW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930D5">
              <w:rPr>
                <w:rFonts w:asciiTheme="majorBidi" w:hAnsiTheme="majorBidi" w:cstheme="majorBidi"/>
                <w:i/>
                <w:iCs/>
              </w:rPr>
              <w:t>α</w:t>
            </w:r>
            <w:r w:rsidRPr="003930D5">
              <w:rPr>
                <w:rFonts w:asciiTheme="majorBidi" w:hAnsiTheme="majorBidi" w:cstheme="majorBidi"/>
              </w:rPr>
              <w:t xml:space="preserve"> 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hAnsiTheme="majorBidi" w:cstheme="majorBidi"/>
              </w:rPr>
              <w:t>$/MW</w:t>
            </w:r>
            <w:r w:rsidRPr="003930D5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930D5"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  <w:t>β</w:t>
            </w:r>
            <w:r w:rsidRPr="003930D5">
              <w:rPr>
                <w:rFonts w:asciiTheme="majorBidi" w:hAnsiTheme="majorBidi" w:cstheme="majorBidi"/>
              </w:rPr>
              <w:t xml:space="preserve"> 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hAnsiTheme="majorBidi" w:cstheme="majorBidi"/>
              </w:rPr>
              <w:t>$/MW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  <w:t>γ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hAnsiTheme="majorBidi" w:cstheme="majorBidi"/>
              </w:rPr>
              <w:t>$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  <w:t>ρ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lang w:val="en-AU" w:eastAsia="zh-CN"/>
              </w:rPr>
              <w:t>$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i/>
                <w:iCs/>
                <w:lang w:val="en-AU" w:eastAsia="zh-CN"/>
              </w:rPr>
              <w:t>η</w:t>
            </w:r>
          </w:p>
          <w:p w:rsidR="00466EEA" w:rsidRPr="003930D5" w:rsidRDefault="00466EEA" w:rsidP="00684289">
            <w:pPr>
              <w:tabs>
                <w:tab w:val="left" w:pos="36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3930D5">
              <w:rPr>
                <w:rFonts w:asciiTheme="majorBidi" w:eastAsia="SimSun" w:hAnsiTheme="majorBidi" w:cstheme="majorBidi"/>
                <w:lang w:val="en-AU" w:eastAsia="zh-CN"/>
              </w:rPr>
              <w:t>MW</w:t>
            </w:r>
            <w:r w:rsidRPr="003930D5">
              <w:rPr>
                <w:rFonts w:asciiTheme="majorBidi" w:eastAsia="SimSun" w:hAnsiTheme="majorBidi" w:cstheme="majorBidi"/>
                <w:vertAlign w:val="superscript"/>
                <w:lang w:val="en-AU" w:eastAsia="zh-CN"/>
              </w:rPr>
              <w:t>-1</w:t>
            </w:r>
          </w:p>
        </w:tc>
      </w:tr>
      <w:tr w:rsidR="00466EEA" w:rsidRPr="003930D5" w:rsidTr="00684289">
        <w:tc>
          <w:tcPr>
            <w:tcW w:w="524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U1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10</w:t>
            </w:r>
          </w:p>
        </w:tc>
        <w:tc>
          <w:tcPr>
            <w:tcW w:w="533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55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0.12951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40.5407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1000.403</w:t>
            </w:r>
          </w:p>
        </w:tc>
        <w:tc>
          <w:tcPr>
            <w:tcW w:w="393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33</w:t>
            </w:r>
          </w:p>
        </w:tc>
        <w:tc>
          <w:tcPr>
            <w:tcW w:w="686" w:type="pct"/>
            <w:tcBorders>
              <w:top w:val="single" w:sz="4" w:space="0" w:color="auto"/>
            </w:tcBorders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0.0174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U2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20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80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0.10908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39.5804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950.606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25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0.0178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U3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47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120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0.12511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36.5104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900.705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32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0.0162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U4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20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130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0.12111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39.5104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800.705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0.0168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U5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50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160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0.15247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38.539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756.799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0.0148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U6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70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240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0.10587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46.1592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451.325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20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0.0163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U7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60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300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0.03546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38.3055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1243.531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20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0.0152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U8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70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340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0.02803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40.3965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1049.998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0.0128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U9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135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470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0.02111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36.3278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1658.569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60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0.0136</w:t>
            </w:r>
          </w:p>
        </w:tc>
      </w:tr>
      <w:tr w:rsidR="00466EEA" w:rsidRPr="003930D5" w:rsidTr="00684289">
        <w:tc>
          <w:tcPr>
            <w:tcW w:w="524" w:type="pct"/>
          </w:tcPr>
          <w:p w:rsidR="00466EEA" w:rsidRPr="003930D5" w:rsidRDefault="00466EEA" w:rsidP="00684289">
            <w:pPr>
              <w:bidi w:val="0"/>
              <w:jc w:val="center"/>
            </w:pPr>
            <w:r w:rsidRPr="003930D5">
              <w:rPr>
                <w:rFonts w:asciiTheme="majorBidi" w:hAnsiTheme="majorBidi" w:cstheme="majorBidi"/>
                <w:lang w:bidi="ar-EG"/>
              </w:rPr>
              <w:t>U10</w:t>
            </w:r>
          </w:p>
        </w:tc>
        <w:tc>
          <w:tcPr>
            <w:tcW w:w="505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150</w:t>
            </w:r>
          </w:p>
        </w:tc>
        <w:tc>
          <w:tcPr>
            <w:tcW w:w="53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470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99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0.01799</w:t>
            </w:r>
          </w:p>
        </w:tc>
        <w:tc>
          <w:tcPr>
            <w:tcW w:w="752" w:type="pct"/>
          </w:tcPr>
          <w:p w:rsidR="00466EEA" w:rsidRPr="003930D5" w:rsidRDefault="00466EEA" w:rsidP="00684289">
            <w:pPr>
              <w:bidi w:val="0"/>
              <w:ind w:right="-132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38.2704</w:t>
            </w:r>
          </w:p>
        </w:tc>
        <w:tc>
          <w:tcPr>
            <w:tcW w:w="854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1356.659</w:t>
            </w:r>
          </w:p>
        </w:tc>
        <w:tc>
          <w:tcPr>
            <w:tcW w:w="393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40</w:t>
            </w:r>
          </w:p>
        </w:tc>
        <w:tc>
          <w:tcPr>
            <w:tcW w:w="686" w:type="pct"/>
          </w:tcPr>
          <w:p w:rsidR="00466EEA" w:rsidRPr="003930D5" w:rsidRDefault="00466EEA" w:rsidP="00684289">
            <w:pPr>
              <w:bidi w:val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3930D5">
              <w:rPr>
                <w:rFonts w:asciiTheme="majorBidi" w:hAnsiTheme="majorBidi" w:cstheme="majorBidi"/>
                <w:lang w:bidi="ar-EG"/>
              </w:rPr>
              <w:t>0.0141</w:t>
            </w:r>
          </w:p>
        </w:tc>
      </w:tr>
    </w:tbl>
    <w:p w:rsidR="00466EEA" w:rsidRDefault="00466EEA" w:rsidP="00466EEA">
      <w:pPr>
        <w:pStyle w:val="IETHeading1"/>
        <w:keepNext w:val="0"/>
        <w:numPr>
          <w:ilvl w:val="0"/>
          <w:numId w:val="0"/>
        </w:numPr>
        <w:spacing w:before="0" w:after="0"/>
        <w:jc w:val="both"/>
        <w:rPr>
          <w:rFonts w:asciiTheme="majorBidi" w:hAnsiTheme="majorBidi" w:cstheme="majorBidi"/>
          <w:b w:val="0"/>
          <w:bCs w:val="0"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lastRenderedPageBreak/>
        <w:t>Case 2</w:t>
      </w: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66EEA" w:rsidRDefault="00466EEA" w:rsidP="00466EE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6C187E">
        <w:rPr>
          <w:rFonts w:asciiTheme="majorBidi" w:hAnsiTheme="majorBidi" w:cstheme="majorBidi"/>
          <w:b/>
          <w:bCs/>
          <w:sz w:val="20"/>
          <w:szCs w:val="20"/>
        </w:rPr>
        <w:t>Table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6C187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6C187E">
        <w:rPr>
          <w:rFonts w:asciiTheme="majorBidi" w:hAnsiTheme="majorBidi" w:cstheme="majorBidi"/>
          <w:sz w:val="20"/>
          <w:szCs w:val="20"/>
        </w:rPr>
        <w:t>Generation units' l</w:t>
      </w:r>
      <w:r>
        <w:rPr>
          <w:rFonts w:asciiTheme="majorBidi" w:hAnsiTheme="majorBidi" w:cstheme="majorBidi"/>
          <w:sz w:val="20"/>
          <w:szCs w:val="20"/>
        </w:rPr>
        <w:t>imits and cost coefficients for 10-unit test system with multiple fuels</w:t>
      </w:r>
    </w:p>
    <w:p w:rsidR="00466EEA" w:rsidRDefault="00466EEA" w:rsidP="00466EEA">
      <w:pPr>
        <w:framePr w:w="8934" w:wrap="auto" w:hAnchor="text" w:x="153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  <w:sectPr w:rsidR="00466EEA" w:rsidSect="00466EEA">
          <w:pgSz w:w="12240" w:h="15840"/>
          <w:pgMar w:top="1440" w:right="1440" w:bottom="1440" w:left="1440" w:header="720" w:footer="720" w:gutter="0"/>
          <w:cols w:space="360"/>
          <w:docGrid w:linePitch="360"/>
        </w:sectPr>
      </w:pP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2"/>
        <w:gridCol w:w="588"/>
        <w:gridCol w:w="458"/>
        <w:gridCol w:w="552"/>
        <w:gridCol w:w="458"/>
        <w:gridCol w:w="552"/>
        <w:gridCol w:w="458"/>
        <w:gridCol w:w="628"/>
        <w:gridCol w:w="670"/>
        <w:gridCol w:w="1034"/>
        <w:gridCol w:w="892"/>
        <w:gridCol w:w="785"/>
        <w:gridCol w:w="998"/>
        <w:gridCol w:w="891"/>
      </w:tblGrid>
      <w:tr w:rsidR="00466EEA" w:rsidRPr="00A31634" w:rsidTr="00684289">
        <w:trPr>
          <w:trHeight w:val="113"/>
          <w:jc w:val="center"/>
        </w:trPr>
        <w:tc>
          <w:tcPr>
            <w:tcW w:w="32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A31634">
              <w:rPr>
                <w:rFonts w:asciiTheme="majorBidi" w:hAnsiTheme="majorBidi" w:cstheme="majorBidi"/>
              </w:rPr>
              <w:t>Unit</w:t>
            </w:r>
          </w:p>
        </w:tc>
        <w:tc>
          <w:tcPr>
            <w:tcW w:w="1928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Generation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Fuel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Type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rtl/>
              </w:rPr>
            </w:pPr>
            <w:r>
              <w:rPr>
                <w:rFonts w:asciiTheme="majorBidi" w:hAnsiTheme="majorBidi" w:cstheme="majorBidi"/>
                <w:i/>
                <w:iCs/>
              </w:rPr>
              <w:t>α</w:t>
            </w:r>
          </w:p>
          <w:p w:rsidR="00466EEA" w:rsidRPr="00013752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3752">
              <w:rPr>
                <w:rFonts w:asciiTheme="majorBidi" w:hAnsiTheme="majorBidi" w:cstheme="majorBidi"/>
              </w:rPr>
              <w:t>$/MW</w:t>
            </w:r>
            <w:r w:rsidRPr="00013752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rtl/>
                <w:lang w:val="en-AU" w:eastAsia="zh-CN"/>
              </w:rPr>
            </w:pPr>
            <w:r>
              <w:rPr>
                <w:rFonts w:asciiTheme="majorBidi" w:eastAsia="SimSun" w:hAnsiTheme="majorBidi" w:cstheme="majorBidi"/>
                <w:lang w:val="en-AU" w:eastAsia="zh-CN"/>
              </w:rPr>
              <w:t>β</w:t>
            </w:r>
          </w:p>
          <w:p w:rsidR="00466EEA" w:rsidRPr="00013752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3752">
              <w:rPr>
                <w:rFonts w:asciiTheme="majorBidi" w:hAnsiTheme="majorBidi" w:cstheme="majorBidi"/>
              </w:rPr>
              <w:t>$/MW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Pr="00016AEF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rtl/>
                <w:lang w:val="en-AU" w:eastAsia="zh-CN"/>
              </w:rPr>
            </w:pPr>
            <w:r w:rsidRPr="00016AEF">
              <w:rPr>
                <w:rFonts w:asciiTheme="majorBidi" w:eastAsia="SimSun" w:hAnsiTheme="majorBidi" w:cstheme="majorBidi"/>
                <w:lang w:val="en-AU" w:eastAsia="zh-CN"/>
              </w:rPr>
              <w:t>γ</w:t>
            </w:r>
          </w:p>
          <w:p w:rsidR="00466EEA" w:rsidRPr="00016AEF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6AEF">
              <w:rPr>
                <w:rFonts w:asciiTheme="majorBidi" w:hAnsiTheme="majorBidi" w:cstheme="majorBidi"/>
              </w:rPr>
              <w:t>$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>
              <w:rPr>
                <w:rFonts w:asciiTheme="majorBidi" w:eastAsia="SimSun" w:hAnsiTheme="majorBidi" w:cstheme="majorBidi"/>
                <w:lang w:val="en-AU" w:eastAsia="zh-CN"/>
              </w:rPr>
              <w:t>ρ</w:t>
            </w:r>
          </w:p>
          <w:p w:rsidR="00466EEA" w:rsidRPr="00016AEF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6AEF">
              <w:rPr>
                <w:rFonts w:asciiTheme="majorBidi" w:eastAsia="SimSun" w:hAnsiTheme="majorBidi" w:cstheme="majorBidi"/>
                <w:lang w:val="en-AU" w:eastAsia="zh-CN"/>
              </w:rPr>
              <w:t>$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>
              <w:rPr>
                <w:rFonts w:asciiTheme="majorBidi" w:eastAsia="SimSun" w:hAnsiTheme="majorBidi" w:cstheme="majorBidi"/>
                <w:lang w:val="en-AU" w:eastAsia="zh-CN"/>
              </w:rPr>
              <w:t>η</w:t>
            </w:r>
          </w:p>
          <w:p w:rsidR="00466EEA" w:rsidRPr="00016AEF" w:rsidRDefault="00466EEA" w:rsidP="0068428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6AEF">
              <w:rPr>
                <w:rFonts w:asciiTheme="majorBidi" w:eastAsia="SimSun" w:hAnsiTheme="majorBidi" w:cstheme="majorBidi"/>
                <w:lang w:val="en-AU" w:eastAsia="zh-CN"/>
              </w:rPr>
              <w:t>MW</w:t>
            </w:r>
            <w:r w:rsidRPr="00016AEF">
              <w:rPr>
                <w:rFonts w:asciiTheme="majorBidi" w:eastAsia="SimSun" w:hAnsiTheme="majorBidi" w:cstheme="majorBidi"/>
                <w:vertAlign w:val="superscript"/>
                <w:lang w:val="en-AU" w:eastAsia="zh-CN"/>
              </w:rPr>
              <w:t>-1</w:t>
            </w:r>
          </w:p>
        </w:tc>
      </w:tr>
      <w:tr w:rsidR="00466EEA" w:rsidRPr="00A31634" w:rsidTr="00684289">
        <w:trPr>
          <w:trHeight w:val="112"/>
          <w:jc w:val="center"/>
        </w:trPr>
        <w:tc>
          <w:tcPr>
            <w:tcW w:w="32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35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0.002176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0.001861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-0.3975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-0.3059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26.97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21.13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28171D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8171D">
              <w:rPr>
                <w:rFonts w:asciiTheme="majorBidi" w:hAnsiTheme="majorBidi" w:cstheme="majorBidi"/>
              </w:rPr>
              <w:t>0.02697</w:t>
            </w:r>
          </w:p>
          <w:p w:rsidR="00466EEA" w:rsidRPr="0028171D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8171D">
              <w:rPr>
                <w:rFonts w:asciiTheme="majorBidi" w:hAnsiTheme="majorBidi" w:cstheme="majorBidi"/>
              </w:rPr>
              <w:t>0.02113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28171D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8171D">
              <w:rPr>
                <w:rFonts w:asciiTheme="majorBidi" w:hAnsiTheme="majorBidi" w:cstheme="majorBidi"/>
              </w:rPr>
              <w:t>-3.9750</w:t>
            </w:r>
          </w:p>
          <w:p w:rsidR="00466EEA" w:rsidRPr="0028171D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8171D">
              <w:rPr>
                <w:rFonts w:asciiTheme="majorBidi" w:hAnsiTheme="majorBidi" w:cstheme="majorBidi"/>
              </w:rPr>
              <w:t>-3.0590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157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0.004194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0.001138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0.001620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-1.2690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-0.0398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-0.1980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118.4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1.865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13.65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C97BF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C97BF6">
              <w:rPr>
                <w:rFonts w:asciiTheme="majorBidi" w:hAnsiTheme="majorBidi" w:cstheme="majorBidi"/>
              </w:rPr>
              <w:t>0.11840</w:t>
            </w:r>
          </w:p>
          <w:p w:rsidR="00466EEA" w:rsidRPr="00C97BF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C97BF6">
              <w:rPr>
                <w:rFonts w:asciiTheme="majorBidi" w:hAnsiTheme="majorBidi" w:cstheme="majorBidi"/>
              </w:rPr>
              <w:t>0.00187</w:t>
            </w:r>
          </w:p>
          <w:p w:rsidR="00466EEA" w:rsidRPr="00C97BF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C97BF6">
              <w:rPr>
                <w:rFonts w:asciiTheme="majorBidi" w:hAnsiTheme="majorBidi" w:cstheme="majorBidi"/>
              </w:rPr>
              <w:t>0.01365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C97BF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C97BF6">
              <w:rPr>
                <w:rFonts w:asciiTheme="majorBidi" w:hAnsiTheme="majorBidi" w:cstheme="majorBidi"/>
              </w:rPr>
              <w:t>12.690</w:t>
            </w:r>
          </w:p>
          <w:p w:rsidR="00466EEA" w:rsidRPr="00C97BF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C97BF6">
              <w:rPr>
                <w:rFonts w:asciiTheme="majorBidi" w:hAnsiTheme="majorBidi" w:cstheme="majorBidi"/>
              </w:rPr>
              <w:t>-0.3988</w:t>
            </w:r>
          </w:p>
          <w:p w:rsidR="00466EEA" w:rsidRPr="00C97BF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C97BF6">
              <w:rPr>
                <w:rFonts w:asciiTheme="majorBidi" w:hAnsiTheme="majorBidi" w:cstheme="majorBidi"/>
              </w:rPr>
              <w:t>-1.9800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332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0.001457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0.000012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0.000804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-0.3116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0.4864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0.0334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39.79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-59.14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-2.876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66278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62780">
              <w:rPr>
                <w:rFonts w:asciiTheme="majorBidi" w:hAnsiTheme="majorBidi" w:cstheme="majorBidi"/>
              </w:rPr>
              <w:t>0.03979</w:t>
            </w:r>
          </w:p>
          <w:p w:rsidR="00466EEA" w:rsidRPr="0066278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62780">
              <w:rPr>
                <w:rFonts w:asciiTheme="majorBidi" w:hAnsiTheme="majorBidi" w:cstheme="majorBidi"/>
              </w:rPr>
              <w:t>-0.05914</w:t>
            </w:r>
          </w:p>
          <w:p w:rsidR="00466EEA" w:rsidRPr="0066278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62780">
              <w:rPr>
                <w:rFonts w:asciiTheme="majorBidi" w:hAnsiTheme="majorBidi" w:cstheme="majorBidi"/>
              </w:rPr>
              <w:t>-0.00288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66278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662780">
              <w:rPr>
                <w:rFonts w:asciiTheme="majorBidi" w:hAnsiTheme="majorBidi" w:cstheme="majorBidi"/>
              </w:rPr>
              <w:t>3.1160</w:t>
            </w:r>
          </w:p>
          <w:p w:rsidR="00466EEA" w:rsidRPr="0066278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62780">
              <w:rPr>
                <w:rFonts w:asciiTheme="majorBidi" w:hAnsiTheme="majorBidi" w:cstheme="majorBidi"/>
              </w:rPr>
              <w:t>4.8640</w:t>
            </w:r>
          </w:p>
          <w:p w:rsidR="00466EEA" w:rsidRPr="0066278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62780">
              <w:rPr>
                <w:rFonts w:asciiTheme="majorBidi" w:hAnsiTheme="majorBidi" w:cstheme="majorBidi"/>
              </w:rPr>
              <w:t>0.3389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0.001049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0.002758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0.005935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-0.0311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-0.6348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-2.338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1.983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52.85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266.3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D31C8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D31C8">
              <w:rPr>
                <w:rFonts w:asciiTheme="majorBidi" w:hAnsiTheme="majorBidi" w:cstheme="majorBidi"/>
              </w:rPr>
              <w:t>0.00198</w:t>
            </w:r>
          </w:p>
          <w:p w:rsidR="00466EEA" w:rsidRPr="003D31C8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D31C8">
              <w:rPr>
                <w:rFonts w:asciiTheme="majorBidi" w:hAnsiTheme="majorBidi" w:cstheme="majorBidi"/>
              </w:rPr>
              <w:t>0.05285</w:t>
            </w:r>
          </w:p>
          <w:p w:rsidR="00466EEA" w:rsidRPr="003D31C8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D31C8">
              <w:rPr>
                <w:rFonts w:asciiTheme="majorBidi" w:hAnsiTheme="majorBidi" w:cstheme="majorBidi"/>
              </w:rPr>
              <w:t>0.26680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3D31C8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D31C8">
              <w:rPr>
                <w:rFonts w:asciiTheme="majorBidi" w:hAnsiTheme="majorBidi" w:cstheme="majorBidi"/>
              </w:rPr>
              <w:t>-0.3114</w:t>
            </w:r>
          </w:p>
          <w:p w:rsidR="00466EEA" w:rsidRPr="003D31C8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D31C8">
              <w:rPr>
                <w:rFonts w:asciiTheme="majorBidi" w:hAnsiTheme="majorBidi" w:cstheme="majorBidi"/>
              </w:rPr>
              <w:t>-6.3480</w:t>
            </w:r>
          </w:p>
          <w:p w:rsidR="00466EEA" w:rsidRPr="003D31C8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D31C8">
              <w:rPr>
                <w:rFonts w:asciiTheme="majorBidi" w:hAnsiTheme="majorBidi" w:cstheme="majorBidi"/>
              </w:rPr>
              <w:t>-23.380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338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407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0.001066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0.001597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0.000149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-0.0873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-0.5206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0.4462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13.92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99.76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-53.99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0.01392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0.09976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-0.05399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-0.8733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-5.2060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4.4620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0.002758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0.001049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0.005935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-0.6348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-0.0311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-2.3380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52.85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1.983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266.3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0.05285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0.00198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0.26680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-6.3480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-0.3114</w:t>
            </w:r>
          </w:p>
          <w:p w:rsidR="00466EEA" w:rsidRPr="00FE43B6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E43B6">
              <w:rPr>
                <w:rFonts w:asciiTheme="majorBidi" w:hAnsiTheme="majorBidi" w:cstheme="majorBidi"/>
              </w:rPr>
              <w:t>-23.380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331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391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0.001107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0.001165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0.000255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-0.1325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-0.2267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0.3559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18.93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43.77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-43.35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0.01893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0.04377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-0.04335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-1.3250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-2.2670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3.5590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0.001049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0.002758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0.005935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-0.0311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-0.6348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-2.3380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1.983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52.85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266.8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0.00198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0.05285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0.26680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-0.3114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-6.3480</w:t>
            </w:r>
          </w:p>
          <w:p w:rsidR="00466EEA" w:rsidRPr="00B755DC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B755DC">
              <w:rPr>
                <w:rFonts w:asciiTheme="majorBidi" w:hAnsiTheme="majorBidi" w:cstheme="majorBidi"/>
              </w:rPr>
              <w:t>-23.380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0.001554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0.007033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0.000612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-0.5675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-0.0451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-0.0182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88.53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15.30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14.23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6A53F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A53F0">
              <w:rPr>
                <w:rFonts w:asciiTheme="majorBidi" w:hAnsiTheme="majorBidi" w:cstheme="majorBidi"/>
              </w:rPr>
              <w:t>0.08853</w:t>
            </w:r>
          </w:p>
          <w:p w:rsidR="00466EEA" w:rsidRPr="006A53F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A53F0">
              <w:rPr>
                <w:rFonts w:asciiTheme="majorBidi" w:hAnsiTheme="majorBidi" w:cstheme="majorBidi"/>
              </w:rPr>
              <w:t>0.01423</w:t>
            </w:r>
          </w:p>
          <w:p w:rsidR="00466EEA" w:rsidRPr="006A53F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A53F0">
              <w:rPr>
                <w:rFonts w:asciiTheme="majorBidi" w:hAnsiTheme="majorBidi" w:cstheme="majorBidi"/>
              </w:rPr>
              <w:t>0.01423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6A53F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A53F0">
              <w:rPr>
                <w:rFonts w:asciiTheme="majorBidi" w:hAnsiTheme="majorBidi" w:cstheme="majorBidi"/>
              </w:rPr>
              <w:t>-5.6750</w:t>
            </w:r>
          </w:p>
          <w:p w:rsidR="00466EEA" w:rsidRPr="006A53F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A53F0">
              <w:rPr>
                <w:rFonts w:asciiTheme="majorBidi" w:hAnsiTheme="majorBidi" w:cstheme="majorBidi"/>
              </w:rPr>
              <w:t>-0.1817</w:t>
            </w:r>
          </w:p>
          <w:p w:rsidR="00466EEA" w:rsidRPr="006A53F0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A53F0">
              <w:rPr>
                <w:rFonts w:asciiTheme="majorBidi" w:hAnsiTheme="majorBidi" w:cstheme="majorBidi"/>
              </w:rPr>
              <w:t>-0.1817</w:t>
            </w:r>
          </w:p>
        </w:tc>
      </w:tr>
      <w:tr w:rsidR="00466EEA" w:rsidRPr="00A31634" w:rsidTr="00684289">
        <w:trPr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362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407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0.001102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0.000042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0.001137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-0.0994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0.5084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-0.2024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13.97</w:t>
            </w:r>
          </w:p>
          <w:p w:rsidR="00466EEA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-61.13</w:t>
            </w:r>
          </w:p>
          <w:p w:rsidR="00466EEA" w:rsidRPr="00A31634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46.71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980413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80413">
              <w:rPr>
                <w:rFonts w:asciiTheme="majorBidi" w:hAnsiTheme="majorBidi" w:cstheme="majorBidi"/>
              </w:rPr>
              <w:t>0.01397</w:t>
            </w:r>
          </w:p>
          <w:p w:rsidR="00466EEA" w:rsidRPr="00980413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80413">
              <w:rPr>
                <w:rFonts w:asciiTheme="majorBidi" w:hAnsiTheme="majorBidi" w:cstheme="majorBidi"/>
              </w:rPr>
              <w:t>-0.06113</w:t>
            </w:r>
          </w:p>
          <w:p w:rsidR="00466EEA" w:rsidRPr="00980413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80413">
              <w:rPr>
                <w:rFonts w:asciiTheme="majorBidi" w:hAnsiTheme="majorBidi" w:cstheme="majorBidi"/>
              </w:rPr>
              <w:t>0.04671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466EEA" w:rsidRPr="00980413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80413">
              <w:rPr>
                <w:rFonts w:asciiTheme="majorBidi" w:hAnsiTheme="majorBidi" w:cstheme="majorBidi"/>
              </w:rPr>
              <w:t>-0.9938</w:t>
            </w:r>
          </w:p>
          <w:p w:rsidR="00466EEA" w:rsidRPr="00980413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80413">
              <w:rPr>
                <w:rFonts w:asciiTheme="majorBidi" w:hAnsiTheme="majorBidi" w:cstheme="majorBidi"/>
              </w:rPr>
              <w:t>5.0840</w:t>
            </w:r>
          </w:p>
          <w:p w:rsidR="00466EEA" w:rsidRPr="00980413" w:rsidRDefault="00466EEA" w:rsidP="0068428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80413">
              <w:rPr>
                <w:rFonts w:asciiTheme="majorBidi" w:hAnsiTheme="majorBidi" w:cstheme="majorBidi"/>
              </w:rPr>
              <w:t>-2.0240</w:t>
            </w:r>
          </w:p>
        </w:tc>
      </w:tr>
    </w:tbl>
    <w:p w:rsidR="00466EEA" w:rsidRDefault="00466EEA" w:rsidP="00466EEA">
      <w:pPr>
        <w:pStyle w:val="ListParagraph"/>
        <w:spacing w:after="0" w:line="240" w:lineRule="auto"/>
        <w:ind w:left="0" w:firstLine="180"/>
        <w:jc w:val="both"/>
        <w:rPr>
          <w:rFonts w:asciiTheme="majorBidi" w:hAnsiTheme="majorBidi" w:cstheme="majorBidi"/>
          <w:sz w:val="20"/>
          <w:szCs w:val="20"/>
        </w:rPr>
      </w:pPr>
    </w:p>
    <w:p w:rsidR="00466EEA" w:rsidRDefault="00466EEA"/>
    <w:sectPr w:rsidR="00466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86D" w:rsidRDefault="00F0186D" w:rsidP="00466EEA">
      <w:pPr>
        <w:spacing w:after="0" w:line="240" w:lineRule="auto"/>
      </w:pPr>
      <w:r>
        <w:separator/>
      </w:r>
    </w:p>
  </w:endnote>
  <w:endnote w:type="continuationSeparator" w:id="1">
    <w:p w:rsidR="00F0186D" w:rsidRDefault="00F0186D" w:rsidP="00466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86D" w:rsidRDefault="00F0186D" w:rsidP="00466EEA">
      <w:pPr>
        <w:spacing w:after="0" w:line="240" w:lineRule="auto"/>
      </w:pPr>
      <w:r>
        <w:separator/>
      </w:r>
    </w:p>
  </w:footnote>
  <w:footnote w:type="continuationSeparator" w:id="1">
    <w:p w:rsidR="00F0186D" w:rsidRDefault="00F0186D" w:rsidP="00466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73CCA"/>
    <w:multiLevelType w:val="hybridMultilevel"/>
    <w:tmpl w:val="A4E6BAE0"/>
    <w:lvl w:ilvl="0" w:tplc="75E0A532">
      <w:start w:val="1"/>
      <w:numFmt w:val="decimal"/>
      <w:pStyle w:val="IET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6EEA"/>
    <w:rsid w:val="00466EEA"/>
    <w:rsid w:val="00F0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E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E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66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6EEA"/>
  </w:style>
  <w:style w:type="paragraph" w:styleId="Footer">
    <w:name w:val="footer"/>
    <w:basedOn w:val="Normal"/>
    <w:link w:val="FooterChar"/>
    <w:uiPriority w:val="99"/>
    <w:semiHidden/>
    <w:unhideWhenUsed/>
    <w:rsid w:val="00466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6EEA"/>
  </w:style>
  <w:style w:type="paragraph" w:customStyle="1" w:styleId="IETHeading1">
    <w:name w:val="IET Heading 1"/>
    <w:basedOn w:val="Heading2"/>
    <w:qFormat/>
    <w:locked/>
    <w:rsid w:val="00466EEA"/>
    <w:pPr>
      <w:keepLines w:val="0"/>
      <w:numPr>
        <w:numId w:val="1"/>
      </w:numPr>
      <w:spacing w:before="240" w:after="60" w:line="240" w:lineRule="auto"/>
    </w:pPr>
    <w:rPr>
      <w:rFonts w:ascii="Arial" w:eastAsia="SimSun" w:hAnsi="Arial" w:cs="Arial"/>
      <w:iCs/>
      <w:color w:val="auto"/>
      <w:sz w:val="24"/>
      <w:szCs w:val="28"/>
      <w:lang w:val="en-AU" w:eastAsia="zh-CN"/>
    </w:rPr>
  </w:style>
  <w:style w:type="table" w:styleId="TableGrid">
    <w:name w:val="Table Grid"/>
    <w:basedOn w:val="TableNormal"/>
    <w:uiPriority w:val="59"/>
    <w:rsid w:val="00466EE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66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shaimaa</dc:creator>
  <cp:keywords/>
  <dc:description/>
  <cp:lastModifiedBy>shaimaa</cp:lastModifiedBy>
  <cp:revision>2</cp:revision>
  <dcterms:created xsi:type="dcterms:W3CDTF">2019-09-19T13:51:00Z</dcterms:created>
  <dcterms:modified xsi:type="dcterms:W3CDTF">2019-09-19T13:56:00Z</dcterms:modified>
</cp:coreProperties>
</file>